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5C" w:rsidRPr="00C1275C" w:rsidRDefault="00C1275C" w:rsidP="00C1275C">
      <w:pPr>
        <w:jc w:val="center"/>
        <w:rPr>
          <w:rFonts w:ascii="Calibri" w:eastAsia="Calibri" w:hAnsi="Calibri" w:cs="Times New Roman"/>
          <w:b/>
          <w:noProof/>
          <w:sz w:val="28"/>
          <w:lang w:eastAsia="fr-FR"/>
        </w:rPr>
      </w:pPr>
      <w:bookmarkStart w:id="0" w:name="_GoBack"/>
      <w:bookmarkEnd w:id="0"/>
      <w:r w:rsidRPr="00C1275C">
        <w:rPr>
          <w:rFonts w:ascii="Calibri" w:eastAsia="Calibri" w:hAnsi="Calibri" w:cs="Times New Roman"/>
          <w:noProof/>
          <w:lang w:eastAsia="fr-FR"/>
        </w:rPr>
        <w:drawing>
          <wp:inline distT="0" distB="0" distL="0" distR="0" wp14:anchorId="63C4CF64" wp14:editId="10552352">
            <wp:extent cx="1113183" cy="373961"/>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008" cy="377597"/>
                    </a:xfrm>
                    <a:prstGeom prst="rect">
                      <a:avLst/>
                    </a:prstGeom>
                    <a:noFill/>
                    <a:ln>
                      <a:noFill/>
                    </a:ln>
                  </pic:spPr>
                </pic:pic>
              </a:graphicData>
            </a:graphic>
          </wp:inline>
        </w:drawing>
      </w:r>
      <w:r w:rsidRPr="00C1275C">
        <w:rPr>
          <w:rFonts w:ascii="Calibri" w:eastAsia="Calibri" w:hAnsi="Calibri" w:cs="Times New Roman"/>
          <w:b/>
          <w:noProof/>
          <w:sz w:val="28"/>
          <w:lang w:eastAsia="fr-FR"/>
        </w:rPr>
        <w:br/>
        <w:t>« Les valeurs chères de Système U »</w:t>
      </w:r>
    </w:p>
    <w:p w:rsidR="00C1275C" w:rsidRPr="00C1275C" w:rsidRDefault="00C1275C" w:rsidP="00C1275C">
      <w:pPr>
        <w:spacing w:after="0" w:line="240" w:lineRule="auto"/>
        <w:ind w:left="709" w:right="316"/>
        <w:jc w:val="both"/>
        <w:rPr>
          <w:rFonts w:ascii="Calibri" w:eastAsia="Calibri" w:hAnsi="Calibri" w:cs="Times New Roman"/>
        </w:rPr>
      </w:pPr>
      <w:r w:rsidRPr="00C1275C">
        <w:rPr>
          <w:rFonts w:ascii="Calibri" w:eastAsia="Calibri" w:hAnsi="Calibri" w:cs="Times New Roman"/>
          <w:b/>
        </w:rPr>
        <w:t>Système U</w:t>
      </w:r>
      <w:r w:rsidRPr="00C1275C">
        <w:rPr>
          <w:rFonts w:ascii="Calibri" w:eastAsia="Calibri" w:hAnsi="Calibri" w:cs="Times New Roman"/>
        </w:rPr>
        <w:t xml:space="preserve"> est une coopérative de commerçants de grande distribution française présidée par Serge Papin. Le groupement coopératif rassemble les enseignes Hyper U, Super U, U Express et Utile.</w:t>
      </w:r>
    </w:p>
    <w:p w:rsidR="00C1275C" w:rsidRPr="00C1275C" w:rsidRDefault="00C1275C" w:rsidP="00C1275C">
      <w:pPr>
        <w:spacing w:after="0" w:line="240" w:lineRule="auto"/>
        <w:ind w:left="709" w:right="316"/>
        <w:jc w:val="both"/>
        <w:rPr>
          <w:rFonts w:ascii="Calibri" w:eastAsia="Calibri" w:hAnsi="Calibri" w:cs="Times New Roman"/>
        </w:rPr>
      </w:pPr>
      <w:r w:rsidRPr="00C1275C">
        <w:rPr>
          <w:rFonts w:ascii="Calibri" w:eastAsia="Calibri" w:hAnsi="Calibri" w:cs="Times New Roman"/>
        </w:rPr>
        <w:br/>
        <w:t xml:space="preserve">Avec 10,8 points de parts de marché en juillet 2016 selon le magazine LSA, il s'agit du cinquième distributeur alimentaire en France, après les groupes Leclerc, Carrefour, Casino et Intermarché. </w:t>
      </w:r>
    </w:p>
    <w:p w:rsidR="00C1275C" w:rsidRPr="00C1275C" w:rsidRDefault="00C1275C" w:rsidP="00C1275C">
      <w:pPr>
        <w:spacing w:after="0" w:line="240" w:lineRule="auto"/>
        <w:ind w:right="318" w:firstLine="708"/>
        <w:rPr>
          <w:rFonts w:ascii="Calibri" w:eastAsia="Calibri" w:hAnsi="Calibri" w:cs="Times New Roman"/>
          <w:b/>
          <w:sz w:val="16"/>
          <w:szCs w:val="16"/>
        </w:rPr>
      </w:pPr>
    </w:p>
    <w:p w:rsidR="00C1275C" w:rsidRPr="00C1275C" w:rsidRDefault="00C1275C" w:rsidP="00C1275C">
      <w:pPr>
        <w:spacing w:after="0" w:line="240" w:lineRule="auto"/>
        <w:ind w:left="709" w:right="316"/>
        <w:rPr>
          <w:rFonts w:ascii="Calibri" w:eastAsia="Calibri" w:hAnsi="Calibri" w:cs="Times New Roman"/>
          <w:b/>
          <w:u w:val="single"/>
        </w:rPr>
      </w:pPr>
      <w:r w:rsidRPr="00C1275C">
        <w:rPr>
          <w:rFonts w:ascii="Calibri" w:eastAsia="Calibri" w:hAnsi="Calibri" w:cs="Times New Roman"/>
          <w:b/>
          <w:u w:val="single"/>
        </w:rPr>
        <w:t>Travail à faire</w:t>
      </w:r>
    </w:p>
    <w:p w:rsidR="00C1275C" w:rsidRPr="00C1275C" w:rsidRDefault="00C1275C" w:rsidP="00C1275C">
      <w:pPr>
        <w:spacing w:after="0" w:line="240" w:lineRule="auto"/>
        <w:ind w:left="709" w:right="316"/>
        <w:rPr>
          <w:rFonts w:ascii="Calibri" w:eastAsia="Calibri" w:hAnsi="Calibri" w:cs="Times New Roman"/>
          <w:sz w:val="18"/>
          <w:szCs w:val="18"/>
        </w:rPr>
      </w:pPr>
    </w:p>
    <w:p w:rsidR="00C1275C" w:rsidRPr="00C1275C" w:rsidRDefault="00C1275C" w:rsidP="006B1FC8">
      <w:pPr>
        <w:numPr>
          <w:ilvl w:val="0"/>
          <w:numId w:val="4"/>
        </w:numPr>
        <w:spacing w:after="0" w:line="240" w:lineRule="auto"/>
        <w:ind w:left="1068" w:right="316"/>
        <w:contextualSpacing/>
        <w:jc w:val="both"/>
        <w:rPr>
          <w:rFonts w:ascii="Calibri" w:eastAsia="Calibri" w:hAnsi="Calibri" w:cs="Times New Roman"/>
        </w:rPr>
      </w:pPr>
      <w:r w:rsidRPr="00C1275C">
        <w:rPr>
          <w:rFonts w:ascii="Calibri" w:eastAsia="Calibri" w:hAnsi="Calibri" w:cs="Times New Roman"/>
        </w:rPr>
        <w:t xml:space="preserve">Visionnez la vidéo du document 2 et retrouvez les engagements, les éléments de la valeur </w:t>
      </w:r>
      <w:r w:rsidR="006B1FC8">
        <w:t>sociétale</w:t>
      </w:r>
      <w:r w:rsidR="006B1FC8" w:rsidRPr="00C1275C">
        <w:rPr>
          <w:rFonts w:ascii="Calibri" w:eastAsia="Calibri" w:hAnsi="Calibri" w:cs="Times New Roman"/>
        </w:rPr>
        <w:t xml:space="preserve"> </w:t>
      </w:r>
      <w:r w:rsidRPr="00C1275C">
        <w:rPr>
          <w:rFonts w:ascii="Calibri" w:eastAsia="Calibri" w:hAnsi="Calibri" w:cs="Times New Roman"/>
        </w:rPr>
        <w:t>ajoutée</w:t>
      </w:r>
      <w:r w:rsidRPr="00C1275C">
        <w:rPr>
          <w:rFonts w:ascii="Calibri" w:eastAsia="Calibri" w:hAnsi="Calibri" w:cs="Times New Roman"/>
          <w:vertAlign w:val="superscript"/>
        </w:rPr>
        <w:footnoteReference w:id="1"/>
      </w:r>
      <w:r w:rsidRPr="00C1275C">
        <w:rPr>
          <w:rFonts w:ascii="Calibri" w:eastAsia="Calibri" w:hAnsi="Calibri" w:cs="Times New Roman"/>
        </w:rPr>
        <w:t xml:space="preserve"> et les valeurs chères à Système U présentées dans les documents 1, 3 et 4. </w:t>
      </w:r>
      <w:r w:rsidRPr="00C1275C">
        <w:rPr>
          <w:rFonts w:ascii="Calibri" w:eastAsia="Calibri" w:hAnsi="Calibri" w:cs="Times New Roman"/>
        </w:rPr>
        <w:br/>
        <w:t>Vous compléterez le document 5.</w:t>
      </w:r>
    </w:p>
    <w:p w:rsidR="00C1275C" w:rsidRPr="00C1275C" w:rsidRDefault="00C1275C" w:rsidP="00C1275C">
      <w:pPr>
        <w:spacing w:after="0" w:line="240" w:lineRule="auto"/>
        <w:ind w:right="316"/>
        <w:contextualSpacing/>
        <w:rPr>
          <w:rFonts w:ascii="Calibri" w:eastAsia="Calibri" w:hAnsi="Calibri" w:cs="Times New Roman"/>
          <w:sz w:val="12"/>
        </w:rPr>
      </w:pPr>
    </w:p>
    <w:p w:rsidR="00C1275C" w:rsidRPr="00C1275C" w:rsidRDefault="00C1275C" w:rsidP="00C1275C">
      <w:pPr>
        <w:numPr>
          <w:ilvl w:val="0"/>
          <w:numId w:val="4"/>
        </w:numPr>
        <w:spacing w:after="120" w:line="240" w:lineRule="auto"/>
        <w:ind w:left="1066" w:right="318" w:hanging="357"/>
        <w:contextualSpacing/>
        <w:rPr>
          <w:rFonts w:ascii="Calibri" w:eastAsia="Calibri" w:hAnsi="Calibri" w:cs="Times New Roman"/>
        </w:rPr>
      </w:pPr>
      <w:r w:rsidRPr="00C1275C">
        <w:rPr>
          <w:rFonts w:ascii="Calibri" w:eastAsia="Calibri" w:hAnsi="Calibri" w:cs="Times New Roman"/>
        </w:rPr>
        <w:t>Ouvrez la feuille de calcul du document 6, onglet « situation vidéo ». Complétez le document 6.</w:t>
      </w:r>
    </w:p>
    <w:p w:rsidR="00C1275C" w:rsidRPr="00C1275C" w:rsidRDefault="00C1275C" w:rsidP="00C1275C">
      <w:pPr>
        <w:numPr>
          <w:ilvl w:val="0"/>
          <w:numId w:val="2"/>
        </w:numPr>
        <w:spacing w:after="0" w:line="240" w:lineRule="auto"/>
        <w:ind w:left="1417" w:right="316"/>
        <w:contextualSpacing/>
        <w:rPr>
          <w:rFonts w:ascii="Calibri" w:eastAsia="Calibri" w:hAnsi="Calibri" w:cs="Times New Roman"/>
        </w:rPr>
      </w:pPr>
      <w:r w:rsidRPr="00C1275C">
        <w:rPr>
          <w:rFonts w:ascii="Calibri" w:eastAsia="Calibri" w:hAnsi="Calibri" w:cs="Times New Roman"/>
        </w:rPr>
        <w:t xml:space="preserve">A l’aide de la vidéo du document 2, complétez les cellules B2 à B5, B7 et B9. </w:t>
      </w:r>
    </w:p>
    <w:p w:rsidR="00C1275C" w:rsidRPr="00C1275C" w:rsidRDefault="00C1275C" w:rsidP="00C1275C">
      <w:pPr>
        <w:numPr>
          <w:ilvl w:val="0"/>
          <w:numId w:val="2"/>
        </w:numPr>
        <w:spacing w:after="0" w:line="240" w:lineRule="auto"/>
        <w:ind w:left="1417" w:right="316"/>
        <w:contextualSpacing/>
        <w:rPr>
          <w:rFonts w:ascii="Calibri" w:eastAsia="Calibri" w:hAnsi="Calibri" w:cs="Times New Roman"/>
        </w:rPr>
      </w:pPr>
      <w:r w:rsidRPr="00C1275C">
        <w:rPr>
          <w:rFonts w:ascii="Calibri" w:eastAsia="Calibri" w:hAnsi="Calibri" w:cs="Times New Roman"/>
        </w:rPr>
        <w:t>Calculez dans la cellule C4, la proportion du coût des matières premières dans le prix de vente TTC. On affichera cette prop</w:t>
      </w:r>
      <w:r w:rsidR="007A0959">
        <w:rPr>
          <w:rFonts w:ascii="Calibri" w:eastAsia="Calibri" w:hAnsi="Calibri" w:cs="Times New Roman"/>
        </w:rPr>
        <w:t>ortion en pourcentage.</w:t>
      </w:r>
    </w:p>
    <w:p w:rsidR="00C1275C" w:rsidRPr="00C1275C" w:rsidRDefault="00C1275C" w:rsidP="00C1275C">
      <w:pPr>
        <w:numPr>
          <w:ilvl w:val="0"/>
          <w:numId w:val="2"/>
        </w:numPr>
        <w:spacing w:after="0" w:line="240" w:lineRule="auto"/>
        <w:ind w:left="1417" w:right="316"/>
        <w:contextualSpacing/>
        <w:rPr>
          <w:rFonts w:ascii="Calibri" w:eastAsia="Calibri" w:hAnsi="Calibri" w:cs="Times New Roman"/>
        </w:rPr>
      </w:pPr>
      <w:r w:rsidRPr="00C1275C">
        <w:rPr>
          <w:rFonts w:ascii="Calibri" w:eastAsia="Calibri" w:hAnsi="Calibri" w:cs="Times New Roman"/>
        </w:rPr>
        <w:t>Complétez de la même manière les cellules C3 et C2.</w:t>
      </w:r>
    </w:p>
    <w:p w:rsidR="00C1275C" w:rsidRPr="00C1275C" w:rsidRDefault="00C1275C" w:rsidP="00C1275C">
      <w:pPr>
        <w:numPr>
          <w:ilvl w:val="0"/>
          <w:numId w:val="2"/>
        </w:numPr>
        <w:spacing w:after="0" w:line="240" w:lineRule="auto"/>
        <w:ind w:left="1417" w:right="316"/>
        <w:contextualSpacing/>
        <w:rPr>
          <w:rFonts w:ascii="Calibri" w:eastAsia="Calibri" w:hAnsi="Calibri" w:cs="Times New Roman"/>
          <w:color w:val="000000" w:themeColor="text1"/>
        </w:rPr>
      </w:pPr>
      <w:r w:rsidRPr="00C1275C">
        <w:rPr>
          <w:rFonts w:ascii="Calibri" w:eastAsia="Calibri" w:hAnsi="Calibri" w:cs="Times New Roman"/>
          <w:color w:val="000000" w:themeColor="text1"/>
        </w:rPr>
        <w:t>Reprenez la question b) et complétez la cellule C4 à l’aide d’une formule contenant l’adressage absolu B$9. Par copie vers le haut, complétez les cellules C3 et C2.</w:t>
      </w:r>
      <w:r w:rsidRPr="00C1275C">
        <w:rPr>
          <w:rFonts w:ascii="Calibri" w:eastAsia="Calibri" w:hAnsi="Calibri" w:cs="Times New Roman"/>
          <w:noProof/>
          <w:lang w:eastAsia="fr-FR"/>
        </w:rPr>
        <w:t xml:space="preserve"> </w:t>
      </w:r>
    </w:p>
    <w:p w:rsidR="00C1275C" w:rsidRPr="00C1275C" w:rsidRDefault="00C1275C" w:rsidP="00C1275C">
      <w:pPr>
        <w:spacing w:after="0" w:line="240" w:lineRule="auto"/>
        <w:ind w:left="1417" w:right="316"/>
        <w:contextualSpacing/>
        <w:rPr>
          <w:rFonts w:ascii="Calibri" w:eastAsia="Calibri" w:hAnsi="Calibri" w:cs="Times New Roman"/>
          <w:color w:val="000000" w:themeColor="text1"/>
          <w:sz w:val="12"/>
          <w:szCs w:val="12"/>
        </w:rPr>
      </w:pPr>
    </w:p>
    <w:p w:rsidR="00C1275C" w:rsidRPr="00C1275C" w:rsidRDefault="00C1275C" w:rsidP="00C1275C">
      <w:pPr>
        <w:numPr>
          <w:ilvl w:val="0"/>
          <w:numId w:val="4"/>
        </w:numPr>
        <w:spacing w:after="0" w:line="240" w:lineRule="auto"/>
        <w:ind w:left="1068" w:right="316"/>
        <w:contextualSpacing/>
        <w:rPr>
          <w:rFonts w:ascii="Calibri" w:eastAsia="Calibri" w:hAnsi="Calibri" w:cs="Times New Roman"/>
          <w:color w:val="000000" w:themeColor="text1"/>
        </w:rPr>
      </w:pPr>
      <w:r w:rsidRPr="00C1275C">
        <w:rPr>
          <w:rFonts w:ascii="Calibri" w:eastAsia="Calibri" w:hAnsi="Calibri" w:cs="Times New Roman"/>
          <w:color w:val="000000" w:themeColor="text1"/>
        </w:rPr>
        <w:t>Quel calcul permet de déterminer le taux de TVA</w:t>
      </w:r>
      <w:r w:rsidRPr="00C1275C">
        <w:rPr>
          <w:rFonts w:ascii="Calibri" w:eastAsia="Calibri" w:hAnsi="Calibri" w:cs="Times New Roman"/>
          <w:color w:val="000000" w:themeColor="text1"/>
          <w:vertAlign w:val="superscript"/>
        </w:rPr>
        <w:footnoteReference w:id="2"/>
      </w:r>
      <w:r w:rsidRPr="00C1275C">
        <w:rPr>
          <w:rFonts w:ascii="Calibri" w:eastAsia="Calibri" w:hAnsi="Calibri" w:cs="Times New Roman"/>
          <w:color w:val="000000" w:themeColor="text1"/>
        </w:rPr>
        <w:t xml:space="preserve">  appliqué au prix de vente HT ?</w:t>
      </w:r>
    </w:p>
    <w:p w:rsidR="00C1275C" w:rsidRPr="00C1275C" w:rsidRDefault="00C1275C" w:rsidP="00C1275C">
      <w:pPr>
        <w:spacing w:after="0" w:line="240" w:lineRule="auto"/>
        <w:ind w:left="1057" w:right="316"/>
        <w:contextualSpacing/>
        <w:rPr>
          <w:rFonts w:ascii="Calibri" w:eastAsia="Calibri" w:hAnsi="Calibri" w:cs="Times New Roman"/>
        </w:rPr>
      </w:pPr>
      <w:r w:rsidRPr="00C1275C">
        <w:rPr>
          <w:rFonts w:ascii="Calibri" w:eastAsia="Calibri" w:hAnsi="Calibri" w:cs="Times New Roman"/>
          <w:color w:val="000000" w:themeColor="text1"/>
        </w:rPr>
        <w:t xml:space="preserve">Calculez ce taux dans </w:t>
      </w:r>
      <w:r w:rsidRPr="00C1275C">
        <w:rPr>
          <w:rFonts w:ascii="Calibri" w:eastAsia="Calibri" w:hAnsi="Calibri" w:cs="Times New Roman"/>
        </w:rPr>
        <w:t>la cellule C7 à l’aide d’une formule utilisant les autres cellules.</w:t>
      </w:r>
      <w:r w:rsidRPr="00C1275C">
        <w:rPr>
          <w:rFonts w:ascii="Calibri" w:eastAsia="Calibri" w:hAnsi="Calibri" w:cs="Times New Roman"/>
          <w:noProof/>
        </w:rPr>
        <w:t xml:space="preserve"> </w:t>
      </w:r>
    </w:p>
    <w:p w:rsidR="00C1275C" w:rsidRPr="00C1275C" w:rsidRDefault="00C1275C" w:rsidP="00C1275C">
      <w:pPr>
        <w:spacing w:after="0" w:line="240" w:lineRule="auto"/>
        <w:ind w:left="1057" w:right="316"/>
        <w:contextualSpacing/>
        <w:jc w:val="both"/>
        <w:rPr>
          <w:rFonts w:ascii="Calibri" w:eastAsia="Calibri" w:hAnsi="Calibri" w:cs="Times New Roman"/>
          <w:sz w:val="12"/>
        </w:rPr>
      </w:pPr>
    </w:p>
    <w:p w:rsidR="00C1275C" w:rsidRPr="00C1275C" w:rsidRDefault="00C1275C" w:rsidP="00C1275C">
      <w:pPr>
        <w:numPr>
          <w:ilvl w:val="0"/>
          <w:numId w:val="4"/>
        </w:numPr>
        <w:spacing w:after="0" w:line="240" w:lineRule="auto"/>
        <w:ind w:left="1057" w:right="316"/>
        <w:contextualSpacing/>
        <w:jc w:val="both"/>
        <w:rPr>
          <w:rFonts w:ascii="Calibri" w:eastAsia="Calibri" w:hAnsi="Calibri" w:cs="Times New Roman"/>
        </w:rPr>
      </w:pPr>
      <w:r w:rsidRPr="00C1275C">
        <w:rPr>
          <w:rFonts w:ascii="Calibri" w:eastAsia="Calibri" w:hAnsi="Calibri" w:cs="Times New Roman"/>
        </w:rPr>
        <w:t>Afin d’augmenter les rentrées fiscales de l’Etat, une augmentation du taux de TVA est à l’étude.</w:t>
      </w:r>
    </w:p>
    <w:p w:rsidR="00C1275C" w:rsidRPr="00C1275C" w:rsidRDefault="00C1275C" w:rsidP="00C1275C">
      <w:pPr>
        <w:spacing w:after="0" w:line="240" w:lineRule="auto"/>
        <w:ind w:left="1057" w:right="316"/>
        <w:contextualSpacing/>
        <w:jc w:val="both"/>
        <w:rPr>
          <w:rFonts w:ascii="Calibri" w:eastAsia="Calibri" w:hAnsi="Calibri" w:cs="Times New Roman"/>
        </w:rPr>
      </w:pPr>
      <w:r w:rsidRPr="00C1275C">
        <w:rPr>
          <w:rFonts w:ascii="Calibri" w:eastAsia="Calibri" w:hAnsi="Calibri" w:cs="Times New Roman"/>
        </w:rPr>
        <w:t xml:space="preserve">Les magasins U craignent cette décision et désirent connaitre son impact,  pour pouvoir l’anticiper. Pour se préparer à cette éventualité, plusieurs hypothèses sont à l’étude. </w:t>
      </w:r>
    </w:p>
    <w:p w:rsidR="00C1275C" w:rsidRPr="00C1275C" w:rsidRDefault="00C1275C" w:rsidP="00C1275C">
      <w:pPr>
        <w:spacing w:after="0" w:line="240" w:lineRule="auto"/>
        <w:ind w:left="1057" w:right="316"/>
        <w:contextualSpacing/>
        <w:jc w:val="both"/>
        <w:rPr>
          <w:rFonts w:ascii="Calibri" w:eastAsia="Calibri" w:hAnsi="Calibri" w:cs="Times New Roman"/>
        </w:rPr>
      </w:pPr>
      <w:r w:rsidRPr="00C1275C">
        <w:rPr>
          <w:rFonts w:ascii="Calibri" w:eastAsia="Calibri" w:hAnsi="Calibri" w:cs="Times New Roman"/>
        </w:rPr>
        <w:t>Sur la base du prix du « dos de Cabillaud », pour chacune des hypothèses, complétez la feuille de calcul (onglet « hypothèses ») et répondez aux questions posées :</w:t>
      </w:r>
    </w:p>
    <w:p w:rsidR="00C1275C" w:rsidRPr="00C1275C" w:rsidRDefault="00C1275C" w:rsidP="00C1275C">
      <w:pPr>
        <w:spacing w:after="0" w:line="240" w:lineRule="auto"/>
        <w:ind w:left="1057" w:right="316"/>
        <w:contextualSpacing/>
        <w:jc w:val="both"/>
        <w:rPr>
          <w:rFonts w:ascii="Calibri" w:eastAsia="Calibri" w:hAnsi="Calibri" w:cs="Times New Roman"/>
          <w:sz w:val="12"/>
        </w:rPr>
      </w:pPr>
    </w:p>
    <w:p w:rsidR="00C1275C" w:rsidRPr="00C1275C" w:rsidRDefault="00C1275C" w:rsidP="00C1275C">
      <w:pPr>
        <w:numPr>
          <w:ilvl w:val="0"/>
          <w:numId w:val="3"/>
        </w:numPr>
        <w:spacing w:after="0" w:line="240" w:lineRule="auto"/>
        <w:ind w:left="1417" w:right="316"/>
        <w:contextualSpacing/>
        <w:jc w:val="both"/>
        <w:rPr>
          <w:rFonts w:ascii="Calibri" w:eastAsia="Calibri" w:hAnsi="Calibri" w:cs="Times New Roman"/>
        </w:rPr>
      </w:pPr>
      <w:r w:rsidRPr="00C1275C">
        <w:rPr>
          <w:rFonts w:ascii="Calibri" w:eastAsia="Times New Roman" w:hAnsi="Calibri" w:cs="Times New Roman"/>
          <w:b/>
          <w:color w:val="000000"/>
          <w:lang w:eastAsia="fr-FR"/>
        </w:rPr>
        <w:t>Hypothèse 1 :</w:t>
      </w:r>
      <w:r w:rsidRPr="00C1275C">
        <w:rPr>
          <w:rFonts w:ascii="Calibri" w:eastAsia="Times New Roman" w:hAnsi="Calibri" w:cs="Times New Roman"/>
          <w:color w:val="000000"/>
          <w:lang w:eastAsia="fr-FR"/>
        </w:rPr>
        <w:t xml:space="preserve"> Le taux de TVA pourrait passer de 5 % à 10 %.</w:t>
      </w:r>
    </w:p>
    <w:p w:rsidR="00C1275C" w:rsidRPr="00C1275C" w:rsidRDefault="00C1275C" w:rsidP="00C1275C">
      <w:pPr>
        <w:spacing w:after="0" w:line="240" w:lineRule="auto"/>
        <w:ind w:left="1417" w:right="316"/>
        <w:contextualSpacing/>
        <w:jc w:val="both"/>
        <w:rPr>
          <w:rFonts w:ascii="Calibri" w:eastAsia="Calibri" w:hAnsi="Calibri" w:cs="Times New Roman"/>
        </w:rPr>
      </w:pPr>
      <w:r w:rsidRPr="00C1275C">
        <w:rPr>
          <w:rFonts w:ascii="Calibri" w:eastAsia="Calibri" w:hAnsi="Calibri" w:cs="Times New Roman"/>
        </w:rPr>
        <w:t>En supposant que le prix de vente HT est inchangé, déterminez le montant de la TVA et le prix de vente TTC.</w:t>
      </w:r>
    </w:p>
    <w:p w:rsidR="00C1275C" w:rsidRPr="00C1275C" w:rsidRDefault="00C1275C" w:rsidP="00C1275C">
      <w:pPr>
        <w:numPr>
          <w:ilvl w:val="0"/>
          <w:numId w:val="3"/>
        </w:numPr>
        <w:spacing w:after="0" w:line="240" w:lineRule="auto"/>
        <w:ind w:left="1417" w:right="316"/>
        <w:contextualSpacing/>
        <w:jc w:val="both"/>
        <w:rPr>
          <w:rFonts w:ascii="Calibri" w:eastAsia="Calibri" w:hAnsi="Calibri" w:cs="Times New Roman"/>
        </w:rPr>
      </w:pPr>
      <w:r w:rsidRPr="00C1275C">
        <w:rPr>
          <w:rFonts w:ascii="Calibri" w:eastAsia="Calibri" w:hAnsi="Calibri" w:cs="Times New Roman"/>
          <w:b/>
        </w:rPr>
        <w:t>Hypothèse 2 :</w:t>
      </w:r>
      <w:r w:rsidRPr="00C1275C">
        <w:rPr>
          <w:rFonts w:ascii="Calibri" w:eastAsia="Calibri" w:hAnsi="Calibri" w:cs="Times New Roman"/>
        </w:rPr>
        <w:t xml:space="preserve"> Le magasin souhaite conserver son prix de vente HT, tout en maintenant son prix de vente TTC au seuil psychologique de 3,99 €.</w:t>
      </w:r>
    </w:p>
    <w:p w:rsidR="00C1275C" w:rsidRPr="00C1275C" w:rsidRDefault="00C1275C" w:rsidP="00C1275C">
      <w:pPr>
        <w:spacing w:after="0" w:line="240" w:lineRule="auto"/>
        <w:ind w:left="1417" w:right="316"/>
        <w:contextualSpacing/>
        <w:jc w:val="both"/>
        <w:rPr>
          <w:rFonts w:ascii="Calibri" w:eastAsia="Calibri" w:hAnsi="Calibri" w:cs="Times New Roman"/>
        </w:rPr>
      </w:pPr>
      <w:r w:rsidRPr="00C1275C">
        <w:rPr>
          <w:rFonts w:ascii="Calibri" w:eastAsia="Calibri" w:hAnsi="Calibri" w:cs="Times New Roman"/>
        </w:rPr>
        <w:t>Déterminez le taux de TVA que le magasin peut supporter.</w:t>
      </w:r>
    </w:p>
    <w:p w:rsidR="00C1275C" w:rsidRPr="00C1275C" w:rsidRDefault="00C1275C" w:rsidP="00C1275C">
      <w:pPr>
        <w:numPr>
          <w:ilvl w:val="0"/>
          <w:numId w:val="3"/>
        </w:numPr>
        <w:spacing w:after="0" w:line="240" w:lineRule="auto"/>
        <w:ind w:left="1417" w:right="316"/>
        <w:contextualSpacing/>
        <w:jc w:val="both"/>
        <w:rPr>
          <w:rFonts w:ascii="Calibri" w:eastAsia="Calibri" w:hAnsi="Calibri" w:cs="Times New Roman"/>
        </w:rPr>
      </w:pPr>
      <w:r w:rsidRPr="00C1275C">
        <w:rPr>
          <w:rFonts w:ascii="Calibri" w:eastAsia="Calibri" w:hAnsi="Calibri" w:cs="Times New Roman"/>
          <w:b/>
        </w:rPr>
        <w:t>Hypothèse 3 :</w:t>
      </w:r>
      <w:r w:rsidRPr="00C1275C">
        <w:rPr>
          <w:rFonts w:ascii="Calibri" w:eastAsia="Calibri" w:hAnsi="Calibri" w:cs="Times New Roman"/>
        </w:rPr>
        <w:t xml:space="preserve"> Le taux de TVA pourrait passer à 10 %, mais le magasin ne souhaite pas augmenter son prix de vente TTC. </w:t>
      </w:r>
      <w:r w:rsidRPr="00C1275C">
        <w:rPr>
          <w:rFonts w:ascii="Calibri" w:eastAsia="Calibri" w:hAnsi="Calibri" w:cs="Times New Roman"/>
        </w:rPr>
        <w:tab/>
      </w:r>
    </w:p>
    <w:p w:rsidR="00C1275C" w:rsidRPr="00C1275C" w:rsidRDefault="00C1275C" w:rsidP="00C1275C">
      <w:pPr>
        <w:numPr>
          <w:ilvl w:val="1"/>
          <w:numId w:val="1"/>
        </w:numPr>
        <w:spacing w:after="0" w:line="240" w:lineRule="auto"/>
        <w:ind w:left="2137" w:right="316"/>
        <w:contextualSpacing/>
        <w:jc w:val="both"/>
        <w:rPr>
          <w:rFonts w:ascii="Calibri" w:eastAsia="Calibri" w:hAnsi="Calibri" w:cs="Times New Roman"/>
        </w:rPr>
      </w:pPr>
      <w:r w:rsidRPr="00C1275C">
        <w:rPr>
          <w:rFonts w:ascii="Calibri" w:eastAsia="Calibri" w:hAnsi="Calibri" w:cs="Times New Roman"/>
        </w:rPr>
        <w:t>Quel serait alors le montant du prix de vente HT ?</w:t>
      </w:r>
    </w:p>
    <w:p w:rsidR="00C1275C" w:rsidRPr="00C1275C" w:rsidRDefault="00C1275C" w:rsidP="00C1275C">
      <w:pPr>
        <w:numPr>
          <w:ilvl w:val="1"/>
          <w:numId w:val="1"/>
        </w:numPr>
        <w:spacing w:after="0" w:line="240" w:lineRule="auto"/>
        <w:ind w:left="2137" w:right="316"/>
        <w:contextualSpacing/>
        <w:jc w:val="both"/>
        <w:rPr>
          <w:rFonts w:ascii="Calibri" w:eastAsia="Calibri" w:hAnsi="Calibri" w:cs="Times New Roman"/>
        </w:rPr>
      </w:pPr>
      <w:r w:rsidRPr="00C1275C">
        <w:rPr>
          <w:rFonts w:ascii="Calibri" w:eastAsia="Calibri" w:hAnsi="Calibri" w:cs="Times New Roman"/>
        </w:rPr>
        <w:t>Sur quels postes de charges le magasin peut-il faire des économies ?</w:t>
      </w:r>
    </w:p>
    <w:p w:rsidR="00C1275C" w:rsidRPr="00C1275C" w:rsidRDefault="00C1275C" w:rsidP="00C1275C">
      <w:pPr>
        <w:numPr>
          <w:ilvl w:val="1"/>
          <w:numId w:val="1"/>
        </w:numPr>
        <w:spacing w:after="0" w:line="240" w:lineRule="auto"/>
        <w:ind w:left="2137" w:right="316"/>
        <w:contextualSpacing/>
        <w:jc w:val="both"/>
        <w:rPr>
          <w:rFonts w:ascii="Calibri" w:eastAsia="Calibri" w:hAnsi="Calibri" w:cs="Times New Roman"/>
          <w:sz w:val="16"/>
          <w:szCs w:val="16"/>
        </w:rPr>
      </w:pPr>
      <w:r w:rsidRPr="00C1275C">
        <w:rPr>
          <w:rFonts w:ascii="Calibri" w:eastAsia="Calibri" w:hAnsi="Calibri" w:cs="Times New Roman"/>
        </w:rPr>
        <w:t>Chiffrez les économies à faire sur chacun des postes. Exprimez vos résultats en %.</w:t>
      </w:r>
      <w:r w:rsidRPr="00C1275C">
        <w:rPr>
          <w:rFonts w:ascii="Calibri" w:eastAsia="Calibri" w:hAnsi="Calibri" w:cs="Times New Roman"/>
        </w:rPr>
        <w:br/>
      </w:r>
    </w:p>
    <w:p w:rsidR="00C1275C" w:rsidRPr="00C1275C" w:rsidRDefault="00C1275C" w:rsidP="00C1275C">
      <w:pPr>
        <w:numPr>
          <w:ilvl w:val="0"/>
          <w:numId w:val="4"/>
        </w:numPr>
        <w:spacing w:after="0" w:line="240" w:lineRule="auto"/>
        <w:ind w:right="316"/>
        <w:contextualSpacing/>
        <w:rPr>
          <w:rFonts w:ascii="Calibri" w:eastAsia="Calibri" w:hAnsi="Calibri" w:cs="Times New Roman"/>
        </w:rPr>
      </w:pPr>
      <w:r w:rsidRPr="00C1275C">
        <w:rPr>
          <w:rFonts w:ascii="Calibri" w:eastAsia="Calibri" w:hAnsi="Calibri" w:cs="Times New Roman"/>
        </w:rPr>
        <w:t>Reportez vos résultats dans le document 6.</w:t>
      </w:r>
      <w:r w:rsidRPr="00C1275C">
        <w:rPr>
          <w:rFonts w:ascii="Calibri" w:eastAsia="Calibri" w:hAnsi="Calibri" w:cs="Times New Roman"/>
        </w:rPr>
        <w:br/>
      </w:r>
    </w:p>
    <w:p w:rsidR="00C1275C" w:rsidRPr="00C1275C" w:rsidRDefault="00C1275C" w:rsidP="00C1275C">
      <w:pPr>
        <w:numPr>
          <w:ilvl w:val="0"/>
          <w:numId w:val="4"/>
        </w:numPr>
        <w:spacing w:after="0" w:line="240" w:lineRule="auto"/>
        <w:ind w:right="316"/>
        <w:contextualSpacing/>
        <w:jc w:val="both"/>
        <w:rPr>
          <w:rFonts w:ascii="Calibri" w:eastAsia="Calibri" w:hAnsi="Calibri" w:cs="Times New Roman"/>
        </w:rPr>
      </w:pPr>
      <w:r w:rsidRPr="00C1275C">
        <w:rPr>
          <w:rFonts w:ascii="Calibri" w:eastAsia="Calibri" w:hAnsi="Calibri" w:cs="Times New Roman"/>
        </w:rPr>
        <w:t>Dans un paragraphe d’une vingtaine de lignes, présentez les conséquences de ces décisions sur les différentes parties prenantes et dites si elles vous semblent réalisables en exploitant les données chiffrées obtenues dans la question 4.</w:t>
      </w:r>
    </w:p>
    <w:p w:rsidR="00C1275C" w:rsidRPr="00C1275C" w:rsidRDefault="00C1275C" w:rsidP="00C1275C">
      <w:pPr>
        <w:spacing w:after="0" w:line="240" w:lineRule="auto"/>
        <w:ind w:left="1080" w:right="316"/>
        <w:contextualSpacing/>
        <w:jc w:val="both"/>
        <w:rPr>
          <w:rFonts w:ascii="Calibri" w:eastAsia="Calibri" w:hAnsi="Calibri" w:cs="Times New Roman"/>
        </w:rPr>
      </w:pPr>
    </w:p>
    <w:p w:rsidR="00C1275C" w:rsidRPr="00C1275C" w:rsidRDefault="00C1275C" w:rsidP="00C1275C">
      <w:pPr>
        <w:tabs>
          <w:tab w:val="left" w:pos="1762"/>
        </w:tabs>
        <w:rPr>
          <w:rFonts w:ascii="Calibri" w:eastAsia="Calibri" w:hAnsi="Calibri" w:cs="Times New Roman"/>
          <w:b/>
          <w:u w:val="single"/>
        </w:rPr>
      </w:pPr>
      <w:r w:rsidRPr="00C1275C">
        <w:rPr>
          <w:rFonts w:ascii="Calibri" w:eastAsia="Calibri" w:hAnsi="Calibri" w:cs="Times New Roman"/>
        </w:rPr>
        <w:tab/>
      </w:r>
    </w:p>
    <w:p w:rsidR="00C1275C" w:rsidRPr="00C1275C" w:rsidRDefault="00C1275C" w:rsidP="00C1275C">
      <w:pPr>
        <w:spacing w:after="0" w:line="240" w:lineRule="auto"/>
        <w:ind w:right="318" w:firstLine="708"/>
        <w:rPr>
          <w:rFonts w:ascii="Calibri" w:eastAsia="Calibri" w:hAnsi="Calibri" w:cs="Times New Roman"/>
          <w:b/>
          <w:u w:val="single"/>
        </w:rPr>
      </w:pPr>
    </w:p>
    <w:p w:rsidR="00C1275C" w:rsidRPr="00C1275C" w:rsidRDefault="00C1275C" w:rsidP="00C1275C">
      <w:pPr>
        <w:spacing w:after="0" w:line="240" w:lineRule="auto"/>
        <w:ind w:right="318" w:firstLine="708"/>
        <w:rPr>
          <w:rFonts w:ascii="Calibri" w:eastAsia="Calibri" w:hAnsi="Calibri" w:cs="Times New Roman"/>
          <w:b/>
          <w:u w:val="single"/>
        </w:rPr>
      </w:pPr>
      <w:r w:rsidRPr="00C1275C">
        <w:rPr>
          <w:rFonts w:ascii="Calibri" w:eastAsia="Calibri" w:hAnsi="Calibri" w:cs="Times New Roman"/>
          <w:b/>
          <w:u w:val="single"/>
        </w:rPr>
        <w:t>Documents</w:t>
      </w:r>
    </w:p>
    <w:p w:rsidR="00C1275C" w:rsidRPr="00C1275C" w:rsidRDefault="00C1275C" w:rsidP="00C1275C">
      <w:pPr>
        <w:spacing w:after="0" w:line="240" w:lineRule="auto"/>
        <w:ind w:right="318" w:firstLine="708"/>
        <w:rPr>
          <w:rFonts w:ascii="Calibri" w:eastAsia="Calibri" w:hAnsi="Calibri" w:cs="Times New Roman"/>
          <w:b/>
          <w:sz w:val="16"/>
          <w:szCs w:val="16"/>
          <w:u w:val="single"/>
        </w:rPr>
      </w:pPr>
    </w:p>
    <w:p w:rsidR="00C1275C" w:rsidRPr="00C1275C" w:rsidRDefault="00C1275C" w:rsidP="00C1275C">
      <w:pPr>
        <w:spacing w:after="0" w:line="240" w:lineRule="auto"/>
        <w:ind w:right="318" w:firstLine="708"/>
        <w:rPr>
          <w:rFonts w:ascii="Calibri" w:eastAsia="Calibri" w:hAnsi="Calibri" w:cs="Times New Roman"/>
        </w:rPr>
      </w:pPr>
      <w:r w:rsidRPr="00C1275C">
        <w:rPr>
          <w:rFonts w:ascii="Calibri" w:eastAsia="Calibri" w:hAnsi="Calibri" w:cs="Times New Roman"/>
          <w:b/>
        </w:rPr>
        <w:t>Document 1</w:t>
      </w:r>
      <w:r w:rsidRPr="00C1275C">
        <w:rPr>
          <w:rFonts w:ascii="Calibri" w:eastAsia="Calibri" w:hAnsi="Calibri" w:cs="Times New Roman"/>
        </w:rPr>
        <w:t xml:space="preserve"> : </w:t>
      </w:r>
    </w:p>
    <w:p w:rsidR="00C1275C" w:rsidRPr="00C1275C" w:rsidRDefault="00C1275C" w:rsidP="00C1275C">
      <w:pPr>
        <w:spacing w:after="0" w:line="240" w:lineRule="auto"/>
        <w:ind w:right="318" w:firstLine="708"/>
        <w:rPr>
          <w:rFonts w:ascii="Calibri" w:eastAsia="Calibri" w:hAnsi="Calibri" w:cs="Times New Roman"/>
        </w:rPr>
      </w:pPr>
      <w:r w:rsidRPr="00C1275C">
        <w:rPr>
          <w:rFonts w:ascii="Calibri" w:eastAsia="Calibri" w:hAnsi="Calibri" w:cs="Times New Roman"/>
        </w:rPr>
        <w:t>Capture écran du site</w:t>
      </w:r>
    </w:p>
    <w:p w:rsidR="00C1275C" w:rsidRPr="00C1275C" w:rsidRDefault="00C1275C" w:rsidP="00C1275C">
      <w:pPr>
        <w:spacing w:after="0" w:line="240" w:lineRule="auto"/>
        <w:ind w:right="318" w:firstLine="709"/>
        <w:jc w:val="center"/>
        <w:rPr>
          <w:rFonts w:ascii="Calibri" w:eastAsia="Calibri" w:hAnsi="Calibri" w:cs="Times New Roman"/>
          <w:b/>
          <w:color w:val="4F81BD"/>
        </w:rPr>
      </w:pPr>
      <w:r w:rsidRPr="00C1275C">
        <w:rPr>
          <w:rFonts w:ascii="Calibri" w:eastAsia="Calibri" w:hAnsi="Calibri" w:cs="Times New Roman"/>
          <w:b/>
          <w:color w:val="4F81BD"/>
        </w:rPr>
        <w:t>Notre vision, nos engagements</w:t>
      </w:r>
    </w:p>
    <w:p w:rsidR="00C1275C" w:rsidRPr="00C1275C" w:rsidRDefault="00C1275C" w:rsidP="00C1275C">
      <w:pPr>
        <w:spacing w:after="0" w:line="240" w:lineRule="auto"/>
        <w:ind w:left="709" w:right="316"/>
        <w:jc w:val="center"/>
        <w:rPr>
          <w:rFonts w:ascii="Calibri" w:eastAsia="Calibri" w:hAnsi="Calibri" w:cs="Times New Roman"/>
        </w:rPr>
      </w:pPr>
      <w:r w:rsidRPr="00C1275C">
        <w:rPr>
          <w:rFonts w:ascii="Calibri" w:eastAsia="Calibri" w:hAnsi="Calibri" w:cs="Times New Roman"/>
          <w:noProof/>
          <w:lang w:eastAsia="fr-FR"/>
        </w:rPr>
        <w:drawing>
          <wp:inline distT="0" distB="0" distL="0" distR="0" wp14:anchorId="40F33B68" wp14:editId="4E3AE750">
            <wp:extent cx="5657850" cy="1781175"/>
            <wp:effectExtent l="0" t="0" r="0" b="9525"/>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1781175"/>
                    </a:xfrm>
                    <a:prstGeom prst="rect">
                      <a:avLst/>
                    </a:prstGeom>
                    <a:noFill/>
                    <a:ln>
                      <a:noFill/>
                    </a:ln>
                  </pic:spPr>
                </pic:pic>
              </a:graphicData>
            </a:graphic>
          </wp:inline>
        </w:drawing>
      </w:r>
    </w:p>
    <w:p w:rsidR="00C1275C" w:rsidRPr="00C1275C" w:rsidRDefault="00EB0746" w:rsidP="00C1275C">
      <w:pPr>
        <w:spacing w:after="0" w:line="240" w:lineRule="auto"/>
        <w:ind w:right="316"/>
        <w:jc w:val="right"/>
        <w:rPr>
          <w:rFonts w:ascii="Calibri" w:eastAsia="Calibri" w:hAnsi="Calibri" w:cs="Times New Roman"/>
        </w:rPr>
      </w:pPr>
      <w:hyperlink r:id="rId9" w:history="1">
        <w:r w:rsidR="00C1275C" w:rsidRPr="00C1275C">
          <w:rPr>
            <w:rFonts w:ascii="Calibri" w:eastAsia="Calibri" w:hAnsi="Calibri" w:cs="Times New Roman"/>
            <w:color w:val="0000FF"/>
            <w:u w:val="single"/>
          </w:rPr>
          <w:t>https://www.magasins-u.com/cooperative-u/vision-engagements/</w:t>
        </w:r>
      </w:hyperlink>
    </w:p>
    <w:p w:rsidR="00C1275C" w:rsidRPr="00C1275C" w:rsidRDefault="00C1275C" w:rsidP="00C1275C">
      <w:pPr>
        <w:spacing w:after="0" w:line="240" w:lineRule="auto"/>
        <w:ind w:right="316"/>
        <w:jc w:val="right"/>
        <w:rPr>
          <w:rFonts w:ascii="Calibri" w:eastAsia="Calibri" w:hAnsi="Calibri" w:cs="Times New Roman"/>
          <w:sz w:val="16"/>
          <w:szCs w:val="16"/>
        </w:rPr>
      </w:pPr>
    </w:p>
    <w:p w:rsidR="00C1275C" w:rsidRPr="00C1275C" w:rsidRDefault="00C1275C" w:rsidP="00C1275C">
      <w:pPr>
        <w:spacing w:after="0" w:line="240" w:lineRule="auto"/>
        <w:ind w:left="709" w:right="316"/>
        <w:jc w:val="both"/>
        <w:rPr>
          <w:rFonts w:ascii="Calibri" w:eastAsia="Calibri" w:hAnsi="Calibri" w:cs="Times New Roman"/>
        </w:rPr>
      </w:pPr>
      <w:r w:rsidRPr="00C1275C">
        <w:rPr>
          <w:rFonts w:ascii="Calibri" w:eastAsia="Calibri" w:hAnsi="Calibri" w:cs="Times New Roman"/>
          <w:b/>
        </w:rPr>
        <w:t>Document 2</w:t>
      </w:r>
      <w:r w:rsidRPr="00C1275C">
        <w:rPr>
          <w:rFonts w:ascii="Calibri" w:eastAsia="Calibri" w:hAnsi="Calibri" w:cs="Times New Roman"/>
        </w:rPr>
        <w:t xml:space="preserve"> : </w:t>
      </w:r>
    </w:p>
    <w:p w:rsidR="00C1275C" w:rsidRPr="00C1275C" w:rsidRDefault="00C1275C" w:rsidP="00C1275C">
      <w:pPr>
        <w:spacing w:after="0" w:line="240" w:lineRule="auto"/>
        <w:ind w:left="709" w:right="316"/>
        <w:jc w:val="both"/>
        <w:rPr>
          <w:rFonts w:ascii="Calibri" w:eastAsia="Calibri" w:hAnsi="Calibri" w:cs="Times New Roman"/>
        </w:rPr>
      </w:pPr>
      <w:r w:rsidRPr="00C1275C">
        <w:rPr>
          <w:rFonts w:ascii="Calibri" w:eastAsia="Calibri" w:hAnsi="Calibri" w:cs="Times New Roman"/>
        </w:rPr>
        <w:t xml:space="preserve">Document vidéo          </w:t>
      </w:r>
    </w:p>
    <w:p w:rsidR="00C1275C" w:rsidRPr="00C1275C" w:rsidRDefault="00C1275C" w:rsidP="00C1275C">
      <w:pPr>
        <w:spacing w:after="0" w:line="240" w:lineRule="auto"/>
        <w:ind w:left="709" w:right="316"/>
        <w:jc w:val="center"/>
        <w:rPr>
          <w:rFonts w:ascii="Calibri" w:eastAsia="Calibri" w:hAnsi="Calibri" w:cs="Times New Roman"/>
        </w:rPr>
      </w:pPr>
      <w:r w:rsidRPr="00C1275C">
        <w:rPr>
          <w:rFonts w:ascii="Calibri" w:eastAsia="Calibri" w:hAnsi="Calibri" w:cs="Times New Roman"/>
          <w:noProof/>
          <w:lang w:eastAsia="fr-FR"/>
        </w:rPr>
        <w:drawing>
          <wp:inline distT="0" distB="0" distL="0" distR="0" wp14:anchorId="467607B1" wp14:editId="3911DC88">
            <wp:extent cx="2638425" cy="400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p>
    <w:p w:rsidR="00C1275C" w:rsidRPr="00C1275C" w:rsidRDefault="00EB0746" w:rsidP="00C1275C">
      <w:pPr>
        <w:spacing w:after="0" w:line="240" w:lineRule="auto"/>
        <w:ind w:left="709" w:right="316"/>
        <w:jc w:val="center"/>
        <w:rPr>
          <w:rFonts w:ascii="Calibri" w:eastAsia="Calibri" w:hAnsi="Calibri" w:cs="Times New Roman"/>
        </w:rPr>
      </w:pPr>
      <w:hyperlink r:id="rId11" w:tgtFrame="_blank" w:history="1">
        <w:r w:rsidR="00C1275C" w:rsidRPr="00C1275C">
          <w:rPr>
            <w:rFonts w:ascii="Calibri" w:eastAsia="Calibri" w:hAnsi="Calibri" w:cs="Times New Roman"/>
            <w:color w:val="0000FF"/>
            <w:u w:val="single"/>
          </w:rPr>
          <w:t>https://www.magasins-u.com/cooperative-u/spots-tv</w:t>
        </w:r>
      </w:hyperlink>
    </w:p>
    <w:p w:rsidR="00C1275C" w:rsidRPr="00C1275C" w:rsidRDefault="00C1275C" w:rsidP="00C1275C">
      <w:pPr>
        <w:spacing w:after="0" w:line="240" w:lineRule="auto"/>
        <w:ind w:left="709" w:right="316"/>
        <w:jc w:val="both"/>
        <w:rPr>
          <w:rFonts w:ascii="Calibri" w:eastAsia="Calibri" w:hAnsi="Calibri" w:cs="Times New Roman"/>
        </w:rPr>
      </w:pPr>
    </w:p>
    <w:p w:rsidR="00C1275C" w:rsidRPr="00C1275C" w:rsidRDefault="00C1275C" w:rsidP="00C1275C">
      <w:pPr>
        <w:spacing w:after="0" w:line="240" w:lineRule="auto"/>
        <w:ind w:left="709" w:right="316"/>
        <w:jc w:val="both"/>
        <w:rPr>
          <w:rFonts w:ascii="Calibri" w:eastAsia="Calibri" w:hAnsi="Calibri" w:cs="Times New Roman"/>
          <w:b/>
        </w:rPr>
      </w:pPr>
      <w:r w:rsidRPr="00C1275C">
        <w:rPr>
          <w:rFonts w:ascii="Calibri" w:eastAsia="Calibri" w:hAnsi="Calibri" w:cs="Times New Roman"/>
          <w:b/>
        </w:rPr>
        <w:t xml:space="preserve">Document 3 : </w:t>
      </w:r>
    </w:p>
    <w:p w:rsidR="00C1275C" w:rsidRPr="00C1275C" w:rsidRDefault="00C1275C" w:rsidP="00C1275C">
      <w:pPr>
        <w:spacing w:after="0" w:line="240" w:lineRule="auto"/>
        <w:ind w:left="709" w:right="316"/>
        <w:jc w:val="both"/>
        <w:rPr>
          <w:rFonts w:ascii="Calibri" w:eastAsia="Calibri" w:hAnsi="Calibri" w:cs="Times New Roman"/>
        </w:rPr>
      </w:pPr>
      <w:r w:rsidRPr="00C1275C">
        <w:rPr>
          <w:rFonts w:ascii="Calibri" w:eastAsia="Calibri" w:hAnsi="Calibri" w:cs="Times New Roman"/>
        </w:rPr>
        <w:t>Texte accompagnant le document vidéo</w:t>
      </w:r>
    </w:p>
    <w:p w:rsidR="00C1275C" w:rsidRPr="00C1275C" w:rsidRDefault="00C1275C" w:rsidP="00C1275C">
      <w:pPr>
        <w:spacing w:after="0" w:line="240" w:lineRule="auto"/>
        <w:ind w:left="709" w:right="316"/>
        <w:jc w:val="both"/>
        <w:rPr>
          <w:rFonts w:ascii="Calibri" w:eastAsia="Calibri" w:hAnsi="Calibri" w:cs="Times New Roman"/>
          <w:sz w:val="16"/>
          <w:szCs w:val="16"/>
        </w:rPr>
      </w:pPr>
    </w:p>
    <w:p w:rsidR="00C1275C" w:rsidRPr="00C1275C" w:rsidRDefault="00C1275C" w:rsidP="00C1275C">
      <w:pPr>
        <w:spacing w:after="0" w:line="240" w:lineRule="auto"/>
        <w:ind w:left="709" w:right="318"/>
        <w:jc w:val="both"/>
        <w:rPr>
          <w:rFonts w:ascii="Calibri" w:eastAsia="Calibri" w:hAnsi="Calibri" w:cs="Times New Roman"/>
        </w:rPr>
      </w:pPr>
      <w:r w:rsidRPr="00C1275C">
        <w:rPr>
          <w:rFonts w:ascii="Calibri" w:eastAsia="Calibri" w:hAnsi="Calibri" w:cs="Times New Roman"/>
        </w:rPr>
        <w:t>« L'enjeu de Système U est de conjuguer notre vision du "commerce qui profite à tous" et la compétitivité prix. Un produit U à prix bas est chargé d'une Valeur Sociétale Ajoutée »</w:t>
      </w:r>
    </w:p>
    <w:p w:rsidR="00C1275C" w:rsidRPr="00C1275C" w:rsidRDefault="00C1275C" w:rsidP="00C1275C">
      <w:pPr>
        <w:spacing w:after="0" w:line="240" w:lineRule="auto"/>
        <w:ind w:left="709" w:right="318"/>
        <w:rPr>
          <w:rFonts w:ascii="Calibri" w:eastAsia="Calibri" w:hAnsi="Calibri" w:cs="Times New Roman"/>
        </w:rPr>
      </w:pPr>
    </w:p>
    <w:p w:rsidR="00C1275C" w:rsidRPr="00C1275C" w:rsidRDefault="00C1275C" w:rsidP="00C1275C">
      <w:pPr>
        <w:spacing w:after="0" w:line="240" w:lineRule="auto"/>
        <w:ind w:left="709" w:right="318"/>
        <w:jc w:val="both"/>
        <w:rPr>
          <w:rFonts w:ascii="Calibri" w:eastAsia="Calibri" w:hAnsi="Calibri" w:cs="Times New Roman"/>
          <w:b/>
        </w:rPr>
      </w:pPr>
      <w:r w:rsidRPr="00C1275C">
        <w:rPr>
          <w:rFonts w:ascii="Calibri" w:eastAsia="Calibri" w:hAnsi="Calibri" w:cs="Times New Roman"/>
          <w:b/>
        </w:rPr>
        <w:t xml:space="preserve">Document 4 : </w:t>
      </w:r>
    </w:p>
    <w:p w:rsidR="00C1275C" w:rsidRPr="00C1275C" w:rsidRDefault="00C1275C" w:rsidP="00C1275C">
      <w:pPr>
        <w:spacing w:after="0" w:line="240" w:lineRule="auto"/>
        <w:ind w:left="709" w:right="318"/>
        <w:jc w:val="both"/>
        <w:rPr>
          <w:rFonts w:ascii="Calibri" w:eastAsia="Calibri" w:hAnsi="Calibri" w:cs="Times New Roman"/>
          <w:b/>
        </w:rPr>
      </w:pPr>
      <w:r w:rsidRPr="00C1275C">
        <w:rPr>
          <w:rFonts w:ascii="Calibri" w:eastAsia="Calibri" w:hAnsi="Calibri" w:cs="Times New Roman"/>
          <w:b/>
        </w:rPr>
        <w:t>Le système coopératif et ses valeurs</w:t>
      </w:r>
    </w:p>
    <w:p w:rsidR="00C1275C" w:rsidRPr="00C1275C" w:rsidRDefault="00C1275C" w:rsidP="00C1275C">
      <w:pPr>
        <w:spacing w:after="0" w:line="240" w:lineRule="auto"/>
        <w:ind w:left="709" w:right="318"/>
        <w:jc w:val="both"/>
        <w:rPr>
          <w:rFonts w:ascii="Calibri" w:eastAsia="Calibri" w:hAnsi="Calibri" w:cs="Times New Roman"/>
          <w:sz w:val="16"/>
          <w:szCs w:val="16"/>
        </w:rPr>
      </w:pPr>
    </w:p>
    <w:p w:rsidR="00C1275C" w:rsidRPr="00C1275C" w:rsidRDefault="00C1275C" w:rsidP="00C1275C">
      <w:pPr>
        <w:spacing w:after="0" w:line="240" w:lineRule="auto"/>
        <w:ind w:left="709"/>
        <w:rPr>
          <w:rFonts w:ascii="Calibri" w:eastAsia="Calibri" w:hAnsi="Calibri" w:cs="Times New Roman"/>
          <w:lang w:val="x-none"/>
        </w:rPr>
      </w:pPr>
      <w:r w:rsidRPr="00C1275C">
        <w:rPr>
          <w:rFonts w:ascii="Calibri" w:eastAsia="Calibri" w:hAnsi="Calibri" w:cs="Times New Roman"/>
          <w:lang w:val="x-none"/>
        </w:rPr>
        <w:t>La coopérative est un modèle d’entreprise démocratique. Société de personne, elle se différencie des entreprises dites « classiques » par sa gouvernance fondée sur le principe « une personne, une voix » et la double qualité de ses membres qui sont à la fois associés et clients, producteurs, salariés.</w:t>
      </w:r>
    </w:p>
    <w:p w:rsidR="00C1275C" w:rsidRPr="00C1275C" w:rsidRDefault="00C1275C" w:rsidP="00C1275C">
      <w:pPr>
        <w:spacing w:after="0" w:line="240" w:lineRule="auto"/>
        <w:ind w:left="709"/>
        <w:rPr>
          <w:rFonts w:ascii="Calibri" w:eastAsia="Calibri" w:hAnsi="Calibri" w:cs="Times New Roman"/>
          <w:lang w:val="x-none"/>
        </w:rPr>
      </w:pPr>
    </w:p>
    <w:p w:rsidR="00C1275C" w:rsidRPr="00C1275C" w:rsidRDefault="00C1275C" w:rsidP="00C1275C">
      <w:pPr>
        <w:spacing w:after="0" w:line="240" w:lineRule="auto"/>
        <w:ind w:left="709" w:right="318"/>
        <w:jc w:val="center"/>
        <w:rPr>
          <w:rFonts w:ascii="Calibri" w:eastAsia="Calibri" w:hAnsi="Calibri" w:cs="Times New Roman"/>
        </w:rPr>
      </w:pPr>
      <w:r w:rsidRPr="00C1275C">
        <w:rPr>
          <w:rFonts w:ascii="Calibri" w:eastAsia="Calibri" w:hAnsi="Calibri" w:cs="Times New Roman"/>
          <w:noProof/>
          <w:lang w:eastAsia="fr-FR"/>
        </w:rPr>
        <w:drawing>
          <wp:inline distT="0" distB="0" distL="0" distR="0" wp14:anchorId="1FFDB13D" wp14:editId="628525AF">
            <wp:extent cx="5314950" cy="195262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1952625"/>
                    </a:xfrm>
                    <a:prstGeom prst="rect">
                      <a:avLst/>
                    </a:prstGeom>
                    <a:noFill/>
                    <a:ln>
                      <a:noFill/>
                    </a:ln>
                  </pic:spPr>
                </pic:pic>
              </a:graphicData>
            </a:graphic>
          </wp:inline>
        </w:drawing>
      </w:r>
    </w:p>
    <w:p w:rsidR="00C1275C" w:rsidRPr="00C1275C" w:rsidRDefault="00EB0746" w:rsidP="00C1275C">
      <w:pPr>
        <w:spacing w:line="240" w:lineRule="auto"/>
        <w:jc w:val="right"/>
        <w:rPr>
          <w:rFonts w:ascii="Calibri" w:eastAsia="Calibri" w:hAnsi="Calibri" w:cs="Times New Roman"/>
          <w:color w:val="FF0000"/>
          <w:sz w:val="20"/>
          <w:szCs w:val="20"/>
        </w:rPr>
      </w:pPr>
      <w:hyperlink r:id="rId13" w:history="1">
        <w:r w:rsidR="00C1275C" w:rsidRPr="00C1275C">
          <w:rPr>
            <w:rFonts w:ascii="Calibri" w:eastAsia="Calibri" w:hAnsi="Calibri" w:cs="Times New Roman"/>
            <w:color w:val="0000FF"/>
            <w:sz w:val="20"/>
            <w:szCs w:val="20"/>
            <w:u w:val="single"/>
            <w:lang w:val="x-none"/>
          </w:rPr>
          <w:t>http://www.entreprises.coop/decouvrir-les-cooperatives/quest-ce-quune-cooperative.html</w:t>
        </w:r>
      </w:hyperlink>
    </w:p>
    <w:p w:rsidR="00C1275C" w:rsidRPr="00C1275C" w:rsidRDefault="00C1275C" w:rsidP="00C1275C">
      <w:pPr>
        <w:spacing w:after="0" w:line="240" w:lineRule="auto"/>
        <w:rPr>
          <w:rFonts w:ascii="Calibri" w:eastAsia="Calibri" w:hAnsi="Calibri" w:cs="Times New Roman"/>
          <w:b/>
        </w:rPr>
      </w:pPr>
      <w:r w:rsidRPr="00C1275C">
        <w:rPr>
          <w:rFonts w:ascii="Calibri" w:eastAsia="Calibri" w:hAnsi="Calibri" w:cs="Times New Roman"/>
          <w:b/>
        </w:rPr>
        <w:br w:type="page"/>
      </w:r>
    </w:p>
    <w:p w:rsidR="00C1275C" w:rsidRPr="00C1275C" w:rsidRDefault="00C1275C" w:rsidP="00C1275C">
      <w:pPr>
        <w:spacing w:after="0" w:line="240" w:lineRule="auto"/>
        <w:ind w:left="709" w:right="316"/>
        <w:rPr>
          <w:rFonts w:ascii="Calibri" w:eastAsia="Calibri" w:hAnsi="Calibri" w:cs="Times New Roman"/>
          <w:b/>
        </w:rPr>
      </w:pPr>
      <w:r w:rsidRPr="00C1275C">
        <w:rPr>
          <w:rFonts w:ascii="Calibri" w:eastAsia="Calibri" w:hAnsi="Calibri" w:cs="Times New Roman"/>
          <w:b/>
        </w:rPr>
        <w:lastRenderedPageBreak/>
        <w:t>Document 5 :</w:t>
      </w:r>
      <w:r w:rsidRPr="00C1275C">
        <w:rPr>
          <w:rFonts w:ascii="Calibri" w:eastAsia="Calibri" w:hAnsi="Calibri" w:cs="Times New Roman"/>
          <w:b/>
        </w:rPr>
        <w:tab/>
      </w:r>
      <w:r w:rsidRPr="00C1275C">
        <w:rPr>
          <w:rFonts w:ascii="Calibri" w:eastAsia="Calibri" w:hAnsi="Calibri" w:cs="Times New Roman"/>
        </w:rPr>
        <w:t>Répondez aux questions suivantes, en cochant la case qui convient :</w:t>
      </w:r>
      <w:r w:rsidRPr="00C1275C">
        <w:rPr>
          <w:rFonts w:ascii="Calibri" w:eastAsia="Calibri" w:hAnsi="Calibri" w:cs="Times New Roman"/>
        </w:rPr>
        <w:br/>
      </w:r>
    </w:p>
    <w:p w:rsidR="00C1275C" w:rsidRPr="00C1275C" w:rsidRDefault="00C1275C" w:rsidP="00C1275C">
      <w:pPr>
        <w:numPr>
          <w:ilvl w:val="0"/>
          <w:numId w:val="5"/>
        </w:numPr>
        <w:spacing w:after="120" w:line="240" w:lineRule="auto"/>
        <w:ind w:left="714" w:hanging="357"/>
        <w:contextualSpacing/>
        <w:rPr>
          <w:rFonts w:ascii="Calibri" w:eastAsia="Calibri" w:hAnsi="Calibri" w:cs="Times New Roman"/>
        </w:rPr>
      </w:pPr>
      <w:r w:rsidRPr="00C1275C">
        <w:rPr>
          <w:rFonts w:ascii="Calibri" w:eastAsia="Calibri" w:hAnsi="Calibri" w:cs="Times New Roman"/>
        </w:rPr>
        <w:t>Les engagements (doc 1) - Quels engagements retrouve-t-on dans la vidéo ?</w:t>
      </w:r>
    </w:p>
    <w:p w:rsidR="00C1275C" w:rsidRPr="00C1275C" w:rsidRDefault="00C1275C" w:rsidP="00C1275C">
      <w:pPr>
        <w:spacing w:after="0" w:line="240" w:lineRule="auto"/>
        <w:ind w:left="714"/>
        <w:contextualSpacing/>
        <w:rPr>
          <w:rFonts w:ascii="Calibri" w:eastAsia="Calibri" w:hAnsi="Calibri" w:cs="Times New Roman"/>
          <w:sz w:val="16"/>
          <w:szCs w:val="16"/>
        </w:rPr>
      </w:pPr>
    </w:p>
    <w:tbl>
      <w:tblPr>
        <w:tblStyle w:val="Grilledutableau"/>
        <w:tblW w:w="0" w:type="auto"/>
        <w:tblInd w:w="714" w:type="dxa"/>
        <w:tblLook w:val="04A0" w:firstRow="1" w:lastRow="0" w:firstColumn="1" w:lastColumn="0" w:noHBand="0" w:noVBand="1"/>
      </w:tblPr>
      <w:tblGrid>
        <w:gridCol w:w="3720"/>
        <w:gridCol w:w="5986"/>
      </w:tblGrid>
      <w:tr w:rsidR="00C1275C" w:rsidRPr="00C1275C" w:rsidTr="001C0E9D">
        <w:tc>
          <w:tcPr>
            <w:tcW w:w="3789" w:type="dxa"/>
          </w:tcPr>
          <w:p w:rsidR="00C1275C" w:rsidRPr="00C1275C" w:rsidRDefault="00C1275C" w:rsidP="00C1275C">
            <w:pPr>
              <w:contextualSpacing/>
              <w:rPr>
                <w:sz w:val="16"/>
                <w:szCs w:val="16"/>
              </w:rPr>
            </w:pPr>
          </w:p>
        </w:tc>
        <w:tc>
          <w:tcPr>
            <w:tcW w:w="6179" w:type="dxa"/>
          </w:tcPr>
          <w:p w:rsidR="00C1275C" w:rsidRPr="00C1275C" w:rsidRDefault="00C1275C" w:rsidP="00C1275C">
            <w:pPr>
              <w:contextualSpacing/>
              <w:jc w:val="center"/>
            </w:pPr>
            <w:r w:rsidRPr="00C1275C">
              <w:t>Justification</w:t>
            </w:r>
          </w:p>
        </w:tc>
      </w:tr>
      <w:tr w:rsidR="00C1275C" w:rsidRPr="00C1275C" w:rsidTr="001C0E9D">
        <w:tc>
          <w:tcPr>
            <w:tcW w:w="3789" w:type="dxa"/>
          </w:tcPr>
          <w:p w:rsidR="00C1275C" w:rsidRPr="00C1275C" w:rsidRDefault="00C1275C" w:rsidP="00C1275C">
            <w:pPr>
              <w:spacing w:before="120" w:after="120"/>
              <w:ind w:left="420"/>
            </w:pPr>
            <w:r w:rsidRPr="00C1275C">
              <w:sym w:font="Wingdings" w:char="F06F"/>
            </w:r>
            <w:r w:rsidRPr="00C1275C">
              <w:t xml:space="preserve"> Les prix bas</w:t>
            </w:r>
          </w:p>
          <w:p w:rsidR="00C1275C" w:rsidRPr="00C1275C" w:rsidRDefault="00C1275C" w:rsidP="00C1275C">
            <w:pPr>
              <w:spacing w:after="120"/>
              <w:ind w:left="420"/>
            </w:pPr>
            <w:r w:rsidRPr="00C1275C">
              <w:sym w:font="Wingdings" w:char="F06F"/>
            </w:r>
            <w:r w:rsidRPr="00C1275C">
              <w:t>De meilleurs ingrédients</w:t>
            </w:r>
          </w:p>
          <w:p w:rsidR="00C1275C" w:rsidRPr="00C1275C" w:rsidRDefault="00C1275C" w:rsidP="00C1275C">
            <w:pPr>
              <w:spacing w:after="120"/>
              <w:ind w:left="420"/>
            </w:pPr>
            <w:r w:rsidRPr="00C1275C">
              <w:sym w:font="Wingdings" w:char="F06F"/>
            </w:r>
            <w:r w:rsidRPr="00C1275C">
              <w:t xml:space="preserve"> Le lien social</w:t>
            </w:r>
          </w:p>
          <w:p w:rsidR="00C1275C" w:rsidRPr="00C1275C" w:rsidRDefault="00C1275C" w:rsidP="00C1275C">
            <w:pPr>
              <w:tabs>
                <w:tab w:val="left" w:pos="1735"/>
              </w:tabs>
              <w:spacing w:after="120"/>
              <w:ind w:left="420"/>
            </w:pPr>
            <w:r w:rsidRPr="00C1275C">
              <w:sym w:font="Wingdings" w:char="F06F"/>
            </w:r>
            <w:r w:rsidRPr="00C1275C">
              <w:t xml:space="preserve"> Le respect de l’environnement</w:t>
            </w:r>
          </w:p>
          <w:p w:rsidR="00C1275C" w:rsidRPr="00C1275C" w:rsidRDefault="00C1275C" w:rsidP="00C1275C">
            <w:pPr>
              <w:contextualSpacing/>
              <w:rPr>
                <w:sz w:val="16"/>
                <w:szCs w:val="16"/>
              </w:rPr>
            </w:pPr>
          </w:p>
        </w:tc>
        <w:tc>
          <w:tcPr>
            <w:tcW w:w="6179" w:type="dxa"/>
          </w:tcPr>
          <w:p w:rsidR="00C1275C" w:rsidRPr="00C1275C" w:rsidRDefault="00C1275C" w:rsidP="00C1275C">
            <w:pPr>
              <w:contextualSpacing/>
              <w:rPr>
                <w:sz w:val="16"/>
                <w:szCs w:val="16"/>
              </w:rPr>
            </w:pPr>
          </w:p>
        </w:tc>
      </w:tr>
    </w:tbl>
    <w:p w:rsidR="00C1275C" w:rsidRPr="00C1275C" w:rsidRDefault="00C1275C" w:rsidP="00C1275C">
      <w:pPr>
        <w:spacing w:after="0" w:line="240" w:lineRule="auto"/>
        <w:ind w:left="714"/>
        <w:contextualSpacing/>
        <w:rPr>
          <w:rFonts w:ascii="Calibri" w:eastAsia="Calibri" w:hAnsi="Calibri" w:cs="Times New Roman"/>
          <w:sz w:val="16"/>
          <w:szCs w:val="16"/>
        </w:rPr>
      </w:pPr>
    </w:p>
    <w:p w:rsidR="00C1275C" w:rsidRPr="00C1275C" w:rsidRDefault="00C1275C" w:rsidP="00C1275C">
      <w:pPr>
        <w:numPr>
          <w:ilvl w:val="0"/>
          <w:numId w:val="5"/>
        </w:numPr>
        <w:spacing w:after="120" w:line="240" w:lineRule="auto"/>
        <w:ind w:left="714" w:hanging="357"/>
        <w:contextualSpacing/>
        <w:rPr>
          <w:rFonts w:ascii="Calibri" w:eastAsia="Calibri" w:hAnsi="Calibri" w:cs="Times New Roman"/>
        </w:rPr>
      </w:pPr>
      <w:r w:rsidRPr="00C1275C">
        <w:rPr>
          <w:rFonts w:ascii="Calibri" w:eastAsia="Calibri" w:hAnsi="Calibri" w:cs="Times New Roman"/>
        </w:rPr>
        <w:t xml:space="preserve">La valeur sociétale ajoutée (doc 3) - Le produit présenté dans la vidéo apporte un bénéfice pour : </w:t>
      </w:r>
    </w:p>
    <w:p w:rsidR="00C1275C" w:rsidRPr="00C1275C" w:rsidRDefault="00C1275C" w:rsidP="00C1275C">
      <w:pPr>
        <w:spacing w:after="0" w:line="240" w:lineRule="auto"/>
        <w:ind w:left="714"/>
        <w:contextualSpacing/>
        <w:rPr>
          <w:rFonts w:ascii="Calibri" w:eastAsia="Calibri" w:hAnsi="Calibri" w:cs="Times New Roman"/>
          <w:sz w:val="16"/>
          <w:szCs w:val="16"/>
        </w:rPr>
      </w:pPr>
    </w:p>
    <w:tbl>
      <w:tblPr>
        <w:tblStyle w:val="Grilledutableau"/>
        <w:tblW w:w="0" w:type="auto"/>
        <w:tblInd w:w="714" w:type="dxa"/>
        <w:tblLook w:val="04A0" w:firstRow="1" w:lastRow="0" w:firstColumn="1" w:lastColumn="0" w:noHBand="0" w:noVBand="1"/>
      </w:tblPr>
      <w:tblGrid>
        <w:gridCol w:w="3721"/>
        <w:gridCol w:w="5985"/>
      </w:tblGrid>
      <w:tr w:rsidR="00C1275C" w:rsidRPr="00C1275C" w:rsidTr="001C0E9D">
        <w:tc>
          <w:tcPr>
            <w:tcW w:w="3789" w:type="dxa"/>
          </w:tcPr>
          <w:p w:rsidR="00C1275C" w:rsidRPr="00C1275C" w:rsidRDefault="00C1275C" w:rsidP="00C1275C">
            <w:pPr>
              <w:contextualSpacing/>
              <w:rPr>
                <w:sz w:val="16"/>
                <w:szCs w:val="16"/>
              </w:rPr>
            </w:pPr>
          </w:p>
        </w:tc>
        <w:tc>
          <w:tcPr>
            <w:tcW w:w="6179" w:type="dxa"/>
          </w:tcPr>
          <w:p w:rsidR="00C1275C" w:rsidRPr="00C1275C" w:rsidRDefault="00C1275C" w:rsidP="00C1275C">
            <w:pPr>
              <w:contextualSpacing/>
              <w:jc w:val="center"/>
            </w:pPr>
            <w:r w:rsidRPr="00C1275C">
              <w:t>Justification</w:t>
            </w:r>
          </w:p>
        </w:tc>
      </w:tr>
      <w:tr w:rsidR="00C1275C" w:rsidRPr="00C1275C" w:rsidTr="001C0E9D">
        <w:tc>
          <w:tcPr>
            <w:tcW w:w="3789" w:type="dxa"/>
          </w:tcPr>
          <w:p w:rsidR="00C1275C" w:rsidRPr="00C1275C" w:rsidRDefault="00C1275C" w:rsidP="00C1275C">
            <w:pPr>
              <w:spacing w:before="120" w:after="120"/>
              <w:ind w:left="420"/>
            </w:pPr>
            <w:r w:rsidRPr="00C1275C">
              <w:sym w:font="Wingdings" w:char="F06F"/>
            </w:r>
            <w:r w:rsidRPr="00C1275C">
              <w:t xml:space="preserve"> L’environnement</w:t>
            </w:r>
          </w:p>
          <w:p w:rsidR="00C1275C" w:rsidRPr="00C1275C" w:rsidRDefault="00C1275C" w:rsidP="00C1275C">
            <w:pPr>
              <w:spacing w:after="120"/>
              <w:ind w:left="420"/>
            </w:pPr>
            <w:r w:rsidRPr="00C1275C">
              <w:sym w:font="Wingdings" w:char="F06F"/>
            </w:r>
            <w:r w:rsidRPr="00C1275C">
              <w:t xml:space="preserve"> Le lien social</w:t>
            </w:r>
          </w:p>
          <w:p w:rsidR="00C1275C" w:rsidRPr="00C1275C" w:rsidRDefault="00C1275C" w:rsidP="00C1275C">
            <w:pPr>
              <w:spacing w:after="120"/>
              <w:ind w:left="420"/>
            </w:pPr>
            <w:r w:rsidRPr="00C1275C">
              <w:sym w:font="Wingdings" w:char="F06F"/>
            </w:r>
            <w:r w:rsidRPr="00C1275C">
              <w:t xml:space="preserve">  La société en général</w:t>
            </w:r>
          </w:p>
        </w:tc>
        <w:tc>
          <w:tcPr>
            <w:tcW w:w="6179" w:type="dxa"/>
          </w:tcPr>
          <w:p w:rsidR="00C1275C" w:rsidRPr="00C1275C" w:rsidRDefault="00C1275C" w:rsidP="00C1275C">
            <w:pPr>
              <w:contextualSpacing/>
              <w:rPr>
                <w:sz w:val="16"/>
                <w:szCs w:val="16"/>
              </w:rPr>
            </w:pPr>
          </w:p>
        </w:tc>
      </w:tr>
    </w:tbl>
    <w:p w:rsidR="00C1275C" w:rsidRPr="00C1275C" w:rsidRDefault="00C1275C" w:rsidP="00C1275C">
      <w:pPr>
        <w:spacing w:after="120" w:line="240" w:lineRule="auto"/>
        <w:ind w:left="709"/>
        <w:rPr>
          <w:rFonts w:ascii="Calibri" w:eastAsia="Calibri" w:hAnsi="Calibri" w:cs="Times New Roman"/>
        </w:rPr>
      </w:pPr>
    </w:p>
    <w:p w:rsidR="00C1275C" w:rsidRPr="00C1275C" w:rsidRDefault="00C1275C" w:rsidP="00C1275C">
      <w:pPr>
        <w:numPr>
          <w:ilvl w:val="0"/>
          <w:numId w:val="5"/>
        </w:numPr>
        <w:spacing w:after="120" w:line="240" w:lineRule="auto"/>
        <w:ind w:left="714" w:hanging="357"/>
        <w:contextualSpacing/>
        <w:rPr>
          <w:rFonts w:ascii="Calibri" w:eastAsia="Calibri" w:hAnsi="Calibri" w:cs="Times New Roman"/>
        </w:rPr>
      </w:pPr>
      <w:r w:rsidRPr="00C1275C">
        <w:rPr>
          <w:rFonts w:ascii="Calibri" w:eastAsia="Calibri" w:hAnsi="Calibri" w:cs="Times New Roman"/>
        </w:rPr>
        <w:t>Les valeurs (doc 4) – Parmi les 7 valeurs portées par les coopératives, quelles sont celles illustrées dans la vidéo ?</w:t>
      </w:r>
    </w:p>
    <w:p w:rsidR="00C1275C" w:rsidRPr="00C1275C" w:rsidRDefault="00C1275C" w:rsidP="00C1275C">
      <w:pPr>
        <w:spacing w:after="120" w:line="240" w:lineRule="auto"/>
        <w:ind w:left="714"/>
        <w:contextualSpacing/>
        <w:rPr>
          <w:rFonts w:ascii="Calibri" w:eastAsia="Calibri" w:hAnsi="Calibri" w:cs="Times New Roman"/>
        </w:rPr>
      </w:pPr>
    </w:p>
    <w:tbl>
      <w:tblPr>
        <w:tblStyle w:val="Grilledutableau"/>
        <w:tblW w:w="0" w:type="auto"/>
        <w:tblInd w:w="714" w:type="dxa"/>
        <w:tblLook w:val="04A0" w:firstRow="1" w:lastRow="0" w:firstColumn="1" w:lastColumn="0" w:noHBand="0" w:noVBand="1"/>
      </w:tblPr>
      <w:tblGrid>
        <w:gridCol w:w="3710"/>
        <w:gridCol w:w="5996"/>
      </w:tblGrid>
      <w:tr w:rsidR="00C1275C" w:rsidRPr="00C1275C" w:rsidTr="001C0E9D">
        <w:tc>
          <w:tcPr>
            <w:tcW w:w="3789" w:type="dxa"/>
          </w:tcPr>
          <w:p w:rsidR="00C1275C" w:rsidRPr="00C1275C" w:rsidRDefault="00C1275C" w:rsidP="00C1275C">
            <w:pPr>
              <w:contextualSpacing/>
              <w:rPr>
                <w:sz w:val="16"/>
                <w:szCs w:val="16"/>
              </w:rPr>
            </w:pPr>
          </w:p>
        </w:tc>
        <w:tc>
          <w:tcPr>
            <w:tcW w:w="6179" w:type="dxa"/>
          </w:tcPr>
          <w:p w:rsidR="00C1275C" w:rsidRPr="00C1275C" w:rsidRDefault="00C1275C" w:rsidP="00C1275C">
            <w:pPr>
              <w:contextualSpacing/>
              <w:jc w:val="center"/>
            </w:pPr>
            <w:r w:rsidRPr="00C1275C">
              <w:t>Justification</w:t>
            </w:r>
          </w:p>
        </w:tc>
      </w:tr>
      <w:tr w:rsidR="00C1275C" w:rsidRPr="00C1275C" w:rsidTr="001C0E9D">
        <w:tc>
          <w:tcPr>
            <w:tcW w:w="3789" w:type="dxa"/>
          </w:tcPr>
          <w:p w:rsidR="00C1275C" w:rsidRPr="00C1275C" w:rsidRDefault="00C1275C" w:rsidP="00C1275C">
            <w:pPr>
              <w:spacing w:before="120" w:after="120"/>
              <w:ind w:left="278"/>
            </w:pPr>
            <w:r w:rsidRPr="00C1275C">
              <w:sym w:font="Wingdings" w:char="F06F"/>
            </w:r>
            <w:r w:rsidRPr="00C1275C">
              <w:t xml:space="preserve"> La démocratie</w:t>
            </w:r>
            <w:r w:rsidRPr="00C1275C">
              <w:tab/>
            </w:r>
            <w:r w:rsidRPr="00C1275C">
              <w:tab/>
            </w:r>
          </w:p>
          <w:p w:rsidR="00C1275C" w:rsidRPr="00C1275C" w:rsidRDefault="00C1275C" w:rsidP="00C1275C">
            <w:pPr>
              <w:spacing w:after="120"/>
              <w:ind w:left="279"/>
            </w:pPr>
            <w:r w:rsidRPr="00C1275C">
              <w:sym w:font="Wingdings" w:char="F06F"/>
            </w:r>
            <w:r w:rsidRPr="00C1275C">
              <w:t xml:space="preserve"> La solidarité</w:t>
            </w:r>
            <w:r w:rsidRPr="00C1275C">
              <w:tab/>
            </w:r>
          </w:p>
          <w:p w:rsidR="00C1275C" w:rsidRPr="00C1275C" w:rsidRDefault="00C1275C" w:rsidP="00C1275C">
            <w:pPr>
              <w:spacing w:after="120"/>
              <w:ind w:left="279"/>
            </w:pPr>
            <w:r w:rsidRPr="00C1275C">
              <w:sym w:font="Wingdings" w:char="F06F"/>
            </w:r>
            <w:r w:rsidRPr="00C1275C">
              <w:t xml:space="preserve"> La responsabilité</w:t>
            </w:r>
          </w:p>
          <w:p w:rsidR="00C1275C" w:rsidRPr="00C1275C" w:rsidRDefault="00C1275C" w:rsidP="00C1275C">
            <w:pPr>
              <w:spacing w:after="120"/>
              <w:ind w:left="279"/>
            </w:pPr>
            <w:r w:rsidRPr="00C1275C">
              <w:sym w:font="Wingdings" w:char="F06F"/>
            </w:r>
            <w:r w:rsidRPr="00C1275C">
              <w:t xml:space="preserve"> La pérennité</w:t>
            </w:r>
            <w:r w:rsidRPr="00C1275C">
              <w:tab/>
            </w:r>
            <w:r w:rsidRPr="00C1275C">
              <w:tab/>
            </w:r>
          </w:p>
          <w:p w:rsidR="00C1275C" w:rsidRPr="00C1275C" w:rsidRDefault="00C1275C" w:rsidP="00C1275C">
            <w:pPr>
              <w:spacing w:after="120"/>
              <w:ind w:left="279"/>
            </w:pPr>
            <w:r w:rsidRPr="00C1275C">
              <w:sym w:font="Wingdings" w:char="F06F"/>
            </w:r>
            <w:r w:rsidRPr="00C1275C">
              <w:t xml:space="preserve"> La transparence</w:t>
            </w:r>
            <w:r w:rsidRPr="00C1275C">
              <w:tab/>
            </w:r>
            <w:r w:rsidRPr="00C1275C">
              <w:tab/>
            </w:r>
          </w:p>
          <w:p w:rsidR="00C1275C" w:rsidRPr="00C1275C" w:rsidRDefault="00C1275C" w:rsidP="00C1275C">
            <w:pPr>
              <w:spacing w:after="120"/>
              <w:ind w:left="279"/>
            </w:pPr>
            <w:r w:rsidRPr="00C1275C">
              <w:sym w:font="Wingdings" w:char="F06F"/>
            </w:r>
            <w:r w:rsidRPr="00C1275C">
              <w:t xml:space="preserve"> La proximité</w:t>
            </w:r>
            <w:r w:rsidRPr="00C1275C">
              <w:tab/>
            </w:r>
            <w:r w:rsidRPr="00C1275C">
              <w:tab/>
            </w:r>
          </w:p>
          <w:p w:rsidR="00C1275C" w:rsidRPr="00C1275C" w:rsidRDefault="00C1275C" w:rsidP="00C1275C">
            <w:pPr>
              <w:spacing w:after="120"/>
              <w:ind w:left="279"/>
            </w:pPr>
            <w:r w:rsidRPr="00C1275C">
              <w:sym w:font="Wingdings" w:char="F06F"/>
            </w:r>
            <w:r w:rsidRPr="00C1275C">
              <w:t xml:space="preserve"> Le service</w:t>
            </w:r>
          </w:p>
        </w:tc>
        <w:tc>
          <w:tcPr>
            <w:tcW w:w="6179" w:type="dxa"/>
          </w:tcPr>
          <w:p w:rsidR="00C1275C" w:rsidRPr="00C1275C" w:rsidRDefault="00C1275C" w:rsidP="00C1275C">
            <w:pPr>
              <w:contextualSpacing/>
              <w:rPr>
                <w:sz w:val="16"/>
                <w:szCs w:val="16"/>
              </w:rPr>
            </w:pPr>
          </w:p>
        </w:tc>
      </w:tr>
    </w:tbl>
    <w:p w:rsidR="00C1275C" w:rsidRPr="00C1275C" w:rsidRDefault="00C1275C" w:rsidP="00C1275C">
      <w:pPr>
        <w:spacing w:after="0" w:line="240" w:lineRule="auto"/>
        <w:ind w:left="714"/>
        <w:contextualSpacing/>
        <w:rPr>
          <w:rFonts w:ascii="Calibri" w:eastAsia="Calibri" w:hAnsi="Calibri" w:cs="Times New Roman"/>
          <w:sz w:val="16"/>
          <w:szCs w:val="16"/>
        </w:rPr>
      </w:pPr>
    </w:p>
    <w:p w:rsidR="00C1275C" w:rsidRPr="00C1275C" w:rsidRDefault="00C1275C" w:rsidP="00C1275C">
      <w:pPr>
        <w:spacing w:after="0" w:line="240" w:lineRule="auto"/>
        <w:ind w:left="709" w:right="316"/>
        <w:rPr>
          <w:rFonts w:ascii="Calibri" w:eastAsia="Calibri" w:hAnsi="Calibri" w:cs="Times New Roman"/>
          <w:b/>
          <w:sz w:val="16"/>
          <w:szCs w:val="16"/>
        </w:rPr>
      </w:pPr>
    </w:p>
    <w:p w:rsidR="00C1275C" w:rsidRPr="00C1275C" w:rsidRDefault="00C1275C" w:rsidP="00C1275C">
      <w:pPr>
        <w:spacing w:after="0" w:line="240" w:lineRule="auto"/>
        <w:rPr>
          <w:rFonts w:ascii="Calibri" w:eastAsia="Calibri" w:hAnsi="Calibri" w:cs="Times New Roman"/>
          <w:b/>
        </w:rPr>
      </w:pPr>
      <w:r w:rsidRPr="00C1275C">
        <w:rPr>
          <w:rFonts w:ascii="Calibri" w:eastAsia="Calibri" w:hAnsi="Calibri" w:cs="Times New Roman"/>
          <w:b/>
        </w:rPr>
        <w:br w:type="page"/>
      </w:r>
    </w:p>
    <w:p w:rsidR="00C1275C" w:rsidRPr="00C1275C" w:rsidRDefault="00C1275C" w:rsidP="00C1275C">
      <w:pPr>
        <w:spacing w:after="0" w:line="240" w:lineRule="auto"/>
        <w:ind w:left="709" w:right="316"/>
        <w:rPr>
          <w:rFonts w:ascii="Calibri" w:eastAsia="Calibri" w:hAnsi="Calibri" w:cs="Times New Roman"/>
          <w:b/>
        </w:rPr>
      </w:pPr>
      <w:r w:rsidRPr="00C1275C">
        <w:rPr>
          <w:rFonts w:ascii="Calibri" w:eastAsia="Calibri" w:hAnsi="Calibri" w:cs="Times New Roman"/>
          <w:b/>
        </w:rPr>
        <w:lastRenderedPageBreak/>
        <w:t>Document 6</w:t>
      </w:r>
      <w:r w:rsidR="00BF215C">
        <w:rPr>
          <w:rFonts w:ascii="Calibri" w:eastAsia="Calibri" w:hAnsi="Calibri" w:cs="Times New Roman"/>
          <w:b/>
        </w:rPr>
        <w:t xml:space="preserve"> </w:t>
      </w:r>
      <w:r w:rsidRPr="00C1275C">
        <w:rPr>
          <w:rFonts w:ascii="Calibri" w:eastAsia="Calibri" w:hAnsi="Calibri" w:cs="Times New Roman"/>
          <w:b/>
        </w:rPr>
        <w:t xml:space="preserve">: </w:t>
      </w:r>
    </w:p>
    <w:p w:rsidR="00C1275C" w:rsidRPr="00C1275C" w:rsidRDefault="00C1275C" w:rsidP="00C1275C">
      <w:pPr>
        <w:spacing w:after="0" w:line="240" w:lineRule="auto"/>
        <w:ind w:left="709" w:right="316"/>
        <w:rPr>
          <w:rFonts w:ascii="Calibri" w:eastAsia="Calibri" w:hAnsi="Calibri" w:cs="Times New Roman"/>
          <w:b/>
        </w:rPr>
      </w:pPr>
    </w:p>
    <w:p w:rsidR="00C1275C" w:rsidRPr="00C1275C" w:rsidRDefault="00C1275C" w:rsidP="00C1275C">
      <w:pPr>
        <w:spacing w:after="0" w:line="240" w:lineRule="auto"/>
        <w:ind w:left="709" w:right="316"/>
        <w:rPr>
          <w:rFonts w:ascii="Calibri" w:eastAsia="Calibri" w:hAnsi="Calibri" w:cs="Times New Roman"/>
        </w:rPr>
      </w:pPr>
      <w:r w:rsidRPr="00C1275C">
        <w:rPr>
          <w:rFonts w:ascii="Calibri" w:eastAsia="Calibri" w:hAnsi="Calibri" w:cs="Times New Roman"/>
          <w:b/>
        </w:rPr>
        <w:t>Feuille de calcul « magasins U.xls »</w:t>
      </w:r>
      <w:r w:rsidRPr="00C1275C">
        <w:rPr>
          <w:rFonts w:ascii="Calibri" w:eastAsia="Calibri" w:hAnsi="Calibri" w:cs="Times New Roman"/>
        </w:rPr>
        <w:t>, onglet « situation vidéo »</w:t>
      </w:r>
    </w:p>
    <w:p w:rsidR="00C1275C" w:rsidRDefault="007A0959" w:rsidP="00C1275C">
      <w:pPr>
        <w:spacing w:after="0" w:line="240" w:lineRule="auto"/>
        <w:ind w:left="709" w:right="316"/>
        <w:rPr>
          <w:rFonts w:ascii="Calibri" w:eastAsia="Calibri" w:hAnsi="Calibri" w:cs="Times New Roman"/>
        </w:rPr>
      </w:pPr>
      <w:r>
        <w:rPr>
          <w:rFonts w:ascii="Calibri" w:eastAsia="Calibri" w:hAnsi="Calibri" w:cs="Times New Roman"/>
        </w:rPr>
        <w:t>Question 2.a</w:t>
      </w:r>
    </w:p>
    <w:p w:rsidR="007A0959" w:rsidRPr="00C1275C" w:rsidRDefault="007A0959" w:rsidP="00C1275C">
      <w:pPr>
        <w:spacing w:after="0" w:line="240" w:lineRule="auto"/>
        <w:ind w:left="709" w:right="316"/>
        <w:rPr>
          <w:rFonts w:ascii="Calibri" w:eastAsia="Calibri" w:hAnsi="Calibri" w:cs="Times New Roman"/>
        </w:rPr>
      </w:pPr>
    </w:p>
    <w:p w:rsidR="00C1275C" w:rsidRPr="00C1275C" w:rsidRDefault="00C1275C" w:rsidP="00C1275C">
      <w:pPr>
        <w:spacing w:after="0" w:line="240" w:lineRule="auto"/>
        <w:ind w:left="709" w:right="316"/>
        <w:jc w:val="center"/>
        <w:rPr>
          <w:rFonts w:ascii="Calibri" w:eastAsia="Calibri" w:hAnsi="Calibri" w:cs="Times New Roman"/>
        </w:rPr>
      </w:pPr>
      <w:r w:rsidRPr="00C1275C">
        <w:rPr>
          <w:rFonts w:ascii="Calibri" w:eastAsia="Calibri" w:hAnsi="Calibri" w:cs="Times New Roman"/>
          <w:noProof/>
          <w:lang w:eastAsia="fr-FR"/>
        </w:rPr>
        <w:drawing>
          <wp:inline distT="0" distB="0" distL="0" distR="0" wp14:anchorId="2BA553FD" wp14:editId="0093D39A">
            <wp:extent cx="4248443" cy="18182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52291" cy="1819911"/>
                    </a:xfrm>
                    <a:prstGeom prst="rect">
                      <a:avLst/>
                    </a:prstGeom>
                  </pic:spPr>
                </pic:pic>
              </a:graphicData>
            </a:graphic>
          </wp:inline>
        </w:drawing>
      </w:r>
    </w:p>
    <w:p w:rsidR="00C1275C" w:rsidRDefault="00C1275C" w:rsidP="00C1275C">
      <w:pPr>
        <w:spacing w:after="0" w:line="240" w:lineRule="auto"/>
        <w:ind w:left="709" w:right="316"/>
        <w:rPr>
          <w:rFonts w:ascii="Calibri" w:eastAsia="Calibri" w:hAnsi="Calibri" w:cs="Times New Roman"/>
          <w:sz w:val="16"/>
          <w:szCs w:val="16"/>
        </w:rPr>
      </w:pPr>
    </w:p>
    <w:p w:rsidR="007A0959" w:rsidRPr="00C1275C" w:rsidRDefault="007A0959" w:rsidP="00C1275C">
      <w:pPr>
        <w:spacing w:after="0" w:line="240" w:lineRule="auto"/>
        <w:ind w:left="709" w:right="316"/>
        <w:rPr>
          <w:rFonts w:ascii="Calibri" w:eastAsia="Calibri" w:hAnsi="Calibri" w:cs="Times New Roman"/>
          <w:sz w:val="16"/>
          <w:szCs w:val="16"/>
        </w:rPr>
      </w:pPr>
    </w:p>
    <w:p w:rsidR="00C1275C" w:rsidRDefault="007A0959" w:rsidP="00C1275C">
      <w:pPr>
        <w:spacing w:after="0" w:line="600" w:lineRule="auto"/>
        <w:ind w:left="709" w:right="316"/>
        <w:rPr>
          <w:rFonts w:ascii="Calibri" w:eastAsia="Calibri" w:hAnsi="Calibri" w:cs="Times New Roman"/>
        </w:rPr>
      </w:pPr>
      <w:r w:rsidRPr="00C1275C">
        <w:rPr>
          <w:rFonts w:ascii="Calibri" w:eastAsia="Calibri" w:hAnsi="Calibri" w:cs="Times New Roman"/>
          <w:noProof/>
          <w:lang w:eastAsia="fr-FR"/>
        </w:rPr>
        <mc:AlternateContent>
          <mc:Choice Requires="wps">
            <w:drawing>
              <wp:anchor distT="0" distB="0" distL="114300" distR="114300" simplePos="0" relativeHeight="251663872" behindDoc="0" locked="0" layoutInCell="1" allowOverlap="1" wp14:anchorId="4518AAE1" wp14:editId="5E605812">
                <wp:simplePos x="0" y="0"/>
                <wp:positionH relativeFrom="column">
                  <wp:posOffset>1560830</wp:posOffset>
                </wp:positionH>
                <wp:positionV relativeFrom="paragraph">
                  <wp:posOffset>9525</wp:posOffset>
                </wp:positionV>
                <wp:extent cx="1936115" cy="290195"/>
                <wp:effectExtent l="0" t="0" r="26035" b="1460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90195"/>
                        </a:xfrm>
                        <a:prstGeom prst="rect">
                          <a:avLst/>
                        </a:prstGeom>
                        <a:solidFill>
                          <a:srgbClr val="FFFFFF"/>
                        </a:solidFill>
                        <a:ln w="9525">
                          <a:solidFill>
                            <a:srgbClr val="000000"/>
                          </a:solidFill>
                          <a:miter lim="800000"/>
                          <a:headEnd/>
                          <a:tailEnd/>
                        </a:ln>
                      </wps:spPr>
                      <wps:txbx>
                        <w:txbxContent>
                          <w:p w:rsidR="00C1275C" w:rsidRDefault="00C1275C" w:rsidP="00C1275C">
                            <w:r>
                              <w:t xml:space="preserve">C4=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8AAE1" id="_x0000_t202" coordsize="21600,21600" o:spt="202" path="m,l,21600r21600,l21600,xe">
                <v:stroke joinstyle="miter"/>
                <v:path gradientshapeok="t" o:connecttype="rect"/>
              </v:shapetype>
              <v:shape id="Zone de texte 2" o:spid="_x0000_s1026" type="#_x0000_t202" style="position:absolute;left:0;text-align:left;margin-left:122.9pt;margin-top:.75pt;width:152.45pt;height:2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">
                <v:textbox>
                  <w:txbxContent>
                    <w:p w:rsidR="00C1275C" w:rsidRDefault="00C1275C" w:rsidP="00C1275C">
                      <w:r>
                        <w:t xml:space="preserve">C4= </w:t>
                      </w:r>
                    </w:p>
                  </w:txbxContent>
                </v:textbox>
              </v:shape>
            </w:pict>
          </mc:Fallback>
        </mc:AlternateContent>
      </w:r>
      <w:r w:rsidR="00C1275C" w:rsidRPr="00C1275C">
        <w:rPr>
          <w:rFonts w:ascii="Calibri" w:eastAsia="Calibri" w:hAnsi="Calibri" w:cs="Times New Roman"/>
        </w:rPr>
        <w:t>Question 2.b :</w:t>
      </w:r>
      <w:r>
        <w:rPr>
          <w:rFonts w:ascii="Calibri" w:eastAsia="Calibri" w:hAnsi="Calibri" w:cs="Times New Roman"/>
        </w:rPr>
        <w:tab/>
      </w:r>
    </w:p>
    <w:p w:rsidR="00C1275C" w:rsidRPr="00C1275C" w:rsidRDefault="007A0959" w:rsidP="00C1275C">
      <w:pPr>
        <w:spacing w:after="0" w:line="600" w:lineRule="auto"/>
        <w:ind w:left="709" w:right="316"/>
        <w:rPr>
          <w:rFonts w:ascii="Calibri" w:eastAsia="Calibri" w:hAnsi="Calibri" w:cs="Times New Roman"/>
        </w:rPr>
      </w:pPr>
      <w:r w:rsidRPr="00C1275C">
        <w:rPr>
          <w:rFonts w:ascii="Calibri" w:eastAsia="Calibri" w:hAnsi="Calibri" w:cs="Times New Roman"/>
          <w:noProof/>
          <w:lang w:eastAsia="fr-FR"/>
        </w:rPr>
        <mc:AlternateContent>
          <mc:Choice Requires="wps">
            <w:drawing>
              <wp:anchor distT="0" distB="0" distL="114300" distR="114300" simplePos="0" relativeHeight="251649536" behindDoc="0" locked="0" layoutInCell="1" allowOverlap="1" wp14:anchorId="5FF456D9" wp14:editId="3BB49CF9">
                <wp:simplePos x="0" y="0"/>
                <wp:positionH relativeFrom="column">
                  <wp:posOffset>1577975</wp:posOffset>
                </wp:positionH>
                <wp:positionV relativeFrom="paragraph">
                  <wp:posOffset>4445</wp:posOffset>
                </wp:positionV>
                <wp:extent cx="1936115" cy="290195"/>
                <wp:effectExtent l="0" t="0" r="26035"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90195"/>
                        </a:xfrm>
                        <a:prstGeom prst="rect">
                          <a:avLst/>
                        </a:prstGeom>
                        <a:solidFill>
                          <a:srgbClr val="FFFFFF"/>
                        </a:solidFill>
                        <a:ln w="9525">
                          <a:solidFill>
                            <a:srgbClr val="000000"/>
                          </a:solidFill>
                          <a:miter lim="800000"/>
                          <a:headEnd/>
                          <a:tailEnd/>
                        </a:ln>
                      </wps:spPr>
                      <wps:txbx>
                        <w:txbxContent>
                          <w:p w:rsidR="00C1275C" w:rsidRDefault="00C1275C" w:rsidP="00C1275C">
                            <w:r>
                              <w:t xml:space="preserve">C4=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456D9" id="_x0000_s1027" type="#_x0000_t202" style="position:absolute;left:0;text-align:left;margin-left:124.25pt;margin-top:.35pt;width:152.45pt;height:2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">
                <v:textbox>
                  <w:txbxContent>
                    <w:p w:rsidR="00C1275C" w:rsidRDefault="00C1275C" w:rsidP="00C1275C">
                      <w:r>
                        <w:t xml:space="preserve">C4= </w:t>
                      </w:r>
                    </w:p>
                  </w:txbxContent>
                </v:textbox>
              </v:shape>
            </w:pict>
          </mc:Fallback>
        </mc:AlternateContent>
      </w:r>
      <w:r w:rsidR="00C1275C" w:rsidRPr="00C1275C">
        <w:rPr>
          <w:rFonts w:ascii="Calibri" w:eastAsia="Calibri" w:hAnsi="Calibri" w:cs="Times New Roman"/>
        </w:rPr>
        <w:t>Question 2.d :</w:t>
      </w:r>
    </w:p>
    <w:p w:rsidR="007A0959" w:rsidRDefault="007A0959" w:rsidP="007A0959">
      <w:pPr>
        <w:ind w:firstLine="708"/>
        <w:rPr>
          <w:rFonts w:ascii="Calibri" w:eastAsia="Calibri" w:hAnsi="Calibri" w:cs="Times New Roman"/>
        </w:rPr>
      </w:pPr>
      <w:r w:rsidRPr="00C1275C">
        <w:rPr>
          <w:rFonts w:ascii="Calibri" w:eastAsia="Calibri" w:hAnsi="Calibri" w:cs="Times New Roman"/>
          <w:noProof/>
          <w:lang w:eastAsia="fr-FR"/>
        </w:rPr>
        <mc:AlternateContent>
          <mc:Choice Requires="wps">
            <w:drawing>
              <wp:anchor distT="0" distB="0" distL="114300" distR="114300" simplePos="0" relativeHeight="251675136" behindDoc="0" locked="0" layoutInCell="1" allowOverlap="1" wp14:anchorId="11205BDE" wp14:editId="217115AA">
                <wp:simplePos x="0" y="0"/>
                <wp:positionH relativeFrom="column">
                  <wp:posOffset>1602740</wp:posOffset>
                </wp:positionH>
                <wp:positionV relativeFrom="paragraph">
                  <wp:posOffset>10160</wp:posOffset>
                </wp:positionV>
                <wp:extent cx="1936115" cy="280670"/>
                <wp:effectExtent l="0" t="0" r="26035" b="2413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80670"/>
                        </a:xfrm>
                        <a:prstGeom prst="rect">
                          <a:avLst/>
                        </a:prstGeom>
                        <a:solidFill>
                          <a:srgbClr val="FFFFFF"/>
                        </a:solidFill>
                        <a:ln w="9525">
                          <a:solidFill>
                            <a:srgbClr val="000000"/>
                          </a:solidFill>
                          <a:miter lim="800000"/>
                          <a:headEnd/>
                          <a:tailEnd/>
                        </a:ln>
                      </wps:spPr>
                      <wps:txbx>
                        <w:txbxContent>
                          <w:p w:rsidR="00C1275C" w:rsidRDefault="00C1275C" w:rsidP="00C1275C">
                            <w:r>
                              <w:t xml:space="preserve">C7=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5BDE" id="_x0000_s1028" type="#_x0000_t202" style="position:absolute;left:0;text-align:left;margin-left:126.2pt;margin-top:.8pt;width:152.45pt;height:2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">
                <v:textbox>
                  <w:txbxContent>
                    <w:p w:rsidR="00C1275C" w:rsidRDefault="00C1275C" w:rsidP="00C1275C">
                      <w:r>
                        <w:t xml:space="preserve">C7= </w:t>
                      </w:r>
                    </w:p>
                  </w:txbxContent>
                </v:textbox>
              </v:shape>
            </w:pict>
          </mc:Fallback>
        </mc:AlternateContent>
      </w:r>
      <w:r w:rsidR="00C1275C" w:rsidRPr="00C1275C">
        <w:rPr>
          <w:rFonts w:ascii="Calibri" w:eastAsia="Calibri" w:hAnsi="Calibri" w:cs="Times New Roman"/>
        </w:rPr>
        <w:t>Question 3 :</w:t>
      </w:r>
    </w:p>
    <w:p w:rsidR="007A0959" w:rsidRDefault="004639E4" w:rsidP="007A0959">
      <w:pPr>
        <w:ind w:firstLine="708"/>
        <w:rPr>
          <w:rFonts w:ascii="Calibri" w:eastAsia="Calibri" w:hAnsi="Calibri" w:cs="Times New Roman"/>
        </w:rPr>
      </w:pPr>
      <w:r>
        <w:rPr>
          <w:rFonts w:ascii="Calibri" w:eastAsia="Calibri" w:hAnsi="Calibri" w:cs="Times New Roman"/>
        </w:rPr>
        <w:t>Question 4 :</w:t>
      </w:r>
    </w:p>
    <w:p w:rsidR="00A3452C" w:rsidRPr="007A0959" w:rsidRDefault="00C1275C" w:rsidP="004639E4">
      <w:pPr>
        <w:jc w:val="center"/>
        <w:rPr>
          <w:rFonts w:ascii="Calibri" w:eastAsia="Calibri" w:hAnsi="Calibri" w:cs="Times New Roman"/>
        </w:rPr>
      </w:pPr>
      <w:r w:rsidRPr="00C1275C">
        <w:rPr>
          <w:rFonts w:ascii="Calibri" w:eastAsia="Calibri" w:hAnsi="Calibri" w:cs="Times New Roman"/>
          <w:noProof/>
          <w:lang w:eastAsia="fr-FR"/>
        </w:rPr>
        <w:drawing>
          <wp:inline distT="0" distB="0" distL="0" distR="0" wp14:anchorId="7C3D118B" wp14:editId="4DD6F629">
            <wp:extent cx="5613416" cy="152778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7546" cy="1528909"/>
                    </a:xfrm>
                    <a:prstGeom prst="rect">
                      <a:avLst/>
                    </a:prstGeom>
                  </pic:spPr>
                </pic:pic>
              </a:graphicData>
            </a:graphic>
          </wp:inline>
        </w:drawing>
      </w:r>
    </w:p>
    <w:sectPr w:rsidR="00A3452C" w:rsidRPr="007A0959" w:rsidSect="00C1275C">
      <w:headerReference w:type="default" r:id="rId1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46" w:rsidRDefault="00EB0746" w:rsidP="00C1275C">
      <w:pPr>
        <w:spacing w:after="0" w:line="240" w:lineRule="auto"/>
      </w:pPr>
      <w:r>
        <w:separator/>
      </w:r>
    </w:p>
  </w:endnote>
  <w:endnote w:type="continuationSeparator" w:id="0">
    <w:p w:rsidR="00EB0746" w:rsidRDefault="00EB0746" w:rsidP="00C1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46" w:rsidRDefault="00EB0746" w:rsidP="00C1275C">
      <w:pPr>
        <w:spacing w:after="0" w:line="240" w:lineRule="auto"/>
      </w:pPr>
      <w:r>
        <w:separator/>
      </w:r>
    </w:p>
  </w:footnote>
  <w:footnote w:type="continuationSeparator" w:id="0">
    <w:p w:rsidR="00EB0746" w:rsidRDefault="00EB0746" w:rsidP="00C1275C">
      <w:pPr>
        <w:spacing w:after="0" w:line="240" w:lineRule="auto"/>
      </w:pPr>
      <w:r>
        <w:continuationSeparator/>
      </w:r>
    </w:p>
  </w:footnote>
  <w:footnote w:id="1">
    <w:p w:rsidR="00C1275C" w:rsidRPr="0013639F" w:rsidRDefault="00C1275C" w:rsidP="00C1275C">
      <w:pPr>
        <w:pStyle w:val="Notedebasdepage"/>
        <w:spacing w:after="120"/>
      </w:pPr>
      <w:r>
        <w:rPr>
          <w:rStyle w:val="Appelnotedebasdep"/>
        </w:rPr>
        <w:footnoteRef/>
      </w:r>
      <w:r>
        <w:t xml:space="preserve"> Valeur sociétale ajoutée : Un produit qui a une valeur sociétale ajoutée est un produit qui intègre un bénéfice (ou une préoccupation) pour l’environnement, le lien social, la société en général.</w:t>
      </w:r>
    </w:p>
  </w:footnote>
  <w:footnote w:id="2">
    <w:p w:rsidR="00C1275C" w:rsidRPr="00590837" w:rsidRDefault="00C1275C" w:rsidP="00C1275C">
      <w:pPr>
        <w:pStyle w:val="Notedebasdepage"/>
        <w:spacing w:after="120"/>
      </w:pPr>
      <w:r>
        <w:rPr>
          <w:rStyle w:val="Appelnotedebasdep"/>
        </w:rPr>
        <w:footnoteRef/>
      </w:r>
      <w:r>
        <w:t xml:space="preserve"> TVA = Taxe sur la Valeur Ajoutée ; HT = Hors Taxe ; TTC = Toute Taxe Comprise (TTC = HT + 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5C" w:rsidRDefault="00C1275C" w:rsidP="00C1275C">
    <w:pPr>
      <w:pStyle w:val="En-tte"/>
      <w:jc w:val="right"/>
    </w:pPr>
    <w:r>
      <w:t>Dossier élève</w:t>
    </w:r>
  </w:p>
  <w:p w:rsidR="00C1275C" w:rsidRDefault="00C127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9F7"/>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FC11C4E"/>
    <w:multiLevelType w:val="hybridMultilevel"/>
    <w:tmpl w:val="6C603446"/>
    <w:lvl w:ilvl="0" w:tplc="A51A78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212EB4"/>
    <w:multiLevelType w:val="hybridMultilevel"/>
    <w:tmpl w:val="659EC46A"/>
    <w:lvl w:ilvl="0" w:tplc="309E7F5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57B90EE8"/>
    <w:multiLevelType w:val="hybridMultilevel"/>
    <w:tmpl w:val="7C44CB84"/>
    <w:lvl w:ilvl="0" w:tplc="596E52DE">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77B35D97"/>
    <w:multiLevelType w:val="hybridMultilevel"/>
    <w:tmpl w:val="D494C760"/>
    <w:lvl w:ilvl="0" w:tplc="A4609112">
      <w:start w:val="1"/>
      <w:numFmt w:val="bullet"/>
      <w:lvlText w:val="-"/>
      <w:lvlJc w:val="left"/>
      <w:pPr>
        <w:ind w:left="1429" w:hanging="360"/>
      </w:pPr>
      <w:rPr>
        <w:rFonts w:ascii="Calibri" w:eastAsia="Times New Roman" w:hAnsi="Calibri" w:cs="Times New Roman" w:hint="default"/>
        <w:color w:val="000000"/>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5C"/>
    <w:rsid w:val="003B5A13"/>
    <w:rsid w:val="004639E4"/>
    <w:rsid w:val="004A1CFB"/>
    <w:rsid w:val="00630B4C"/>
    <w:rsid w:val="006B1FC8"/>
    <w:rsid w:val="007A0959"/>
    <w:rsid w:val="00A3452C"/>
    <w:rsid w:val="00BF215C"/>
    <w:rsid w:val="00C1275C"/>
    <w:rsid w:val="00EB0746"/>
    <w:rsid w:val="00F27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B82B6-136C-4113-81D5-2B5D3949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2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275C"/>
    <w:rPr>
      <w:sz w:val="20"/>
      <w:szCs w:val="20"/>
    </w:rPr>
  </w:style>
  <w:style w:type="character" w:styleId="Appelnotedebasdep">
    <w:name w:val="footnote reference"/>
    <w:uiPriority w:val="99"/>
    <w:semiHidden/>
    <w:unhideWhenUsed/>
    <w:rsid w:val="00C1275C"/>
    <w:rPr>
      <w:vertAlign w:val="superscript"/>
    </w:rPr>
  </w:style>
  <w:style w:type="table" w:styleId="Grilledutableau">
    <w:name w:val="Table Grid"/>
    <w:basedOn w:val="TableauNormal"/>
    <w:uiPriority w:val="59"/>
    <w:rsid w:val="00C1275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2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75C"/>
    <w:rPr>
      <w:rFonts w:ascii="Tahoma" w:hAnsi="Tahoma" w:cs="Tahoma"/>
      <w:sz w:val="16"/>
      <w:szCs w:val="16"/>
    </w:rPr>
  </w:style>
  <w:style w:type="paragraph" w:styleId="En-tte">
    <w:name w:val="header"/>
    <w:basedOn w:val="Normal"/>
    <w:link w:val="En-tteCar"/>
    <w:uiPriority w:val="99"/>
    <w:unhideWhenUsed/>
    <w:rsid w:val="00C1275C"/>
    <w:pPr>
      <w:tabs>
        <w:tab w:val="center" w:pos="4536"/>
        <w:tab w:val="right" w:pos="9072"/>
      </w:tabs>
      <w:spacing w:after="0" w:line="240" w:lineRule="auto"/>
    </w:pPr>
  </w:style>
  <w:style w:type="character" w:customStyle="1" w:styleId="En-tteCar">
    <w:name w:val="En-tête Car"/>
    <w:basedOn w:val="Policepardfaut"/>
    <w:link w:val="En-tte"/>
    <w:uiPriority w:val="99"/>
    <w:rsid w:val="00C1275C"/>
  </w:style>
  <w:style w:type="paragraph" w:styleId="Pieddepage">
    <w:name w:val="footer"/>
    <w:basedOn w:val="Normal"/>
    <w:link w:val="PieddepageCar"/>
    <w:uiPriority w:val="99"/>
    <w:unhideWhenUsed/>
    <w:rsid w:val="00C12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treprises.coop/decouvrir-les-cooperatives/quest-ce-quune-cooperativ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gasins-u.com/cooperative-u/spots-tv"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magasins-u.com/cooperative-u/vision-engagements/"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viviane mechali</cp:lastModifiedBy>
  <cp:revision>2</cp:revision>
  <cp:lastPrinted>2018-02-06T07:30:00Z</cp:lastPrinted>
  <dcterms:created xsi:type="dcterms:W3CDTF">2018-10-01T07:17:00Z</dcterms:created>
  <dcterms:modified xsi:type="dcterms:W3CDTF">2018-10-01T07:17:00Z</dcterms:modified>
</cp:coreProperties>
</file>