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8" w:rsidRDefault="00562AA8" w:rsidP="00562AA8">
      <w:r>
        <w:t>Grille évaluation EP1</w:t>
      </w:r>
    </w:p>
    <w:p w:rsidR="00562AA8" w:rsidRDefault="00562AA8" w:rsidP="00562AA8"/>
    <w:p w:rsidR="00A92B9C" w:rsidRDefault="00562AA8" w:rsidP="00562AA8">
      <w:r>
        <w:t>L’épreuve vise à évaluer les compétences professionnelles du candidat dans le cadre d’une situation professionnelle, réelle ou simulée, consistant à réaliser une distribution d’objets de correspondance (plis, colis, catalogues et tous autres objets, adressés ou non adressés) pouvant être acheminés vers des destinataires ou vers une zone de chalandise.</w:t>
      </w:r>
      <w:bookmarkStart w:id="0" w:name="_GoBack"/>
      <w:bookmarkEnd w:id="0"/>
    </w:p>
    <w:sectPr w:rsidR="00A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8"/>
    <w:rsid w:val="00562AA8"/>
    <w:rsid w:val="00A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PHILIPPE</dc:creator>
  <cp:lastModifiedBy>Franck PHILIPPE</cp:lastModifiedBy>
  <cp:revision>1</cp:revision>
  <dcterms:created xsi:type="dcterms:W3CDTF">2017-01-16T16:34:00Z</dcterms:created>
  <dcterms:modified xsi:type="dcterms:W3CDTF">2017-01-16T16:35:00Z</dcterms:modified>
</cp:coreProperties>
</file>